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B60387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丙酮中十氟联苯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30"/>
          <w:lang w:val="en-US" w:eastAsia="zh-CN"/>
          <w14:textFill>
            <w14:solidFill>
              <w14:schemeClr w14:val="tx1"/>
            </w14:solidFill>
          </w14:textFill>
        </w:rPr>
        <w:t> Decafluorobiphenyl in Acetone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批  号:    F25HB176317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定值日期: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07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有效期至:  202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年 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>01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 xml:space="preserve"> 月</w:t>
      </w:r>
      <w:r>
        <w:rPr>
          <w:rFonts w:hint="eastAsia" w:ascii="宋体" w:hAnsi="宋体" w:eastAsia="宋体" w:cs="宋体"/>
          <w:color w:val="000000" w:themeColor="text1"/>
          <w:sz w:val="27"/>
          <w:lang w:val="en-US" w:eastAsia="zh-CN"/>
          <w14:textFill>
            <w14:solidFill>
              <w14:schemeClr w14:val="tx1"/>
            </w14:solidFill>
          </w14:textFill>
        </w:rPr>
        <w:t xml:space="preserve"> 09 </w:t>
      </w:r>
      <w:r>
        <w:rPr>
          <w:rFonts w:hint="eastAsia" w:ascii="宋体" w:hAnsi="宋体" w:eastAsia="宋体" w:cs="宋体"/>
          <w:color w:val="000000" w:themeColor="text1"/>
          <w:sz w:val="27"/>
          <w:lang w:eastAsia="zh-CN"/>
          <w14:textFill>
            <w14:solidFill>
              <w14:schemeClr w14:val="tx1"/>
            </w14:solidFill>
          </w14:textFill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本标准物质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采用纯度准确定值的十氟联苯纯品为原料，以农残级丙酮为溶剂，采用重量-容量法准确配置而成。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十氟联苯（别名：全氟联苯</w:t>
      </w:r>
      <w:bookmarkStart w:id="0" w:name="_GoBack"/>
      <w:bookmarkEnd w:id="0"/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 xml:space="preserve">），英文名称：Decafluorobiphenyl，CAS号：434-90-2 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FF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本标准物质以配置值作为标准值，采用</w:t>
      </w:r>
      <w:r>
        <w:rPr>
          <w:rStyle w:val="7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气相色谱法-氢火焰离子化检测器（GC-FID）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对本批次标准物质和质量控制对照样品进行比对，核验配制值。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B60387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丙酮中十氟联苯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100</w:t>
            </w: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sz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本标准物质自定值日期起，有效期18个月，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1.包装: 本标准物质采用硼硅酸盐玻璃安瓿瓶包装，约1</w:t>
      </w:r>
      <w:r>
        <w:rPr>
          <w:rFonts w:hint="eastAsia" w:ascii="宋体" w:hAnsi="宋体" w:eastAsia="宋体" w:cs="宋体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.2</w:t>
      </w:r>
      <w:r>
        <w:rPr>
          <w:rFonts w:hint="eastAsia" w:ascii="宋体" w:hAnsi="宋体" w:eastAsia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2.运输和贮存: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常温运输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,运输时应避免挤压,碰撞；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常温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避光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3.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eastAsia="zh-CN"/>
          <w14:textFill>
            <w14:solidFill>
              <w14:schemeClr w14:val="tx1"/>
            </w14:solidFill>
          </w14:textFill>
        </w:rPr>
        <w:t xml:space="preserve">使用: </w:t>
      </w: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3C54AD"/>
    <w:rsid w:val="03747AFA"/>
    <w:rsid w:val="083349B1"/>
    <w:rsid w:val="0A9178F5"/>
    <w:rsid w:val="0B0A18F7"/>
    <w:rsid w:val="0BA55DC7"/>
    <w:rsid w:val="0C337E62"/>
    <w:rsid w:val="0D081329"/>
    <w:rsid w:val="0D7161B9"/>
    <w:rsid w:val="0DB55C74"/>
    <w:rsid w:val="107D0F3B"/>
    <w:rsid w:val="159E0138"/>
    <w:rsid w:val="18B47D79"/>
    <w:rsid w:val="1A7855D3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ot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spanr"/>
    <w:basedOn w:val="7"/>
    <w:qFormat/>
    <w:uiPriority w:val="0"/>
  </w:style>
  <w:style w:type="character" w:customStyle="1" w:styleId="19">
    <w:name w:val="help"/>
    <w:basedOn w:val="7"/>
    <w:qFormat/>
    <w:uiPriority w:val="0"/>
  </w:style>
  <w:style w:type="character" w:customStyle="1" w:styleId="20">
    <w:name w:val="hdfk"/>
    <w:basedOn w:val="7"/>
    <w:qFormat/>
    <w:uiPriority w:val="0"/>
  </w:style>
  <w:style w:type="character" w:customStyle="1" w:styleId="21">
    <w:name w:val="hot2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6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yysw</cp:lastModifiedBy>
  <dcterms:modified xsi:type="dcterms:W3CDTF">2022-02-25T03:59:36Z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16A67508C30E4A95AE7CBD51CB2F4A37</vt:lpwstr>
  </property>
</Properties>
</file>