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3551B" w14:textId="77777777" w:rsidR="00266A0D" w:rsidRDefault="00266A0D">
      <w:pPr>
        <w:spacing w:line="400" w:lineRule="exact"/>
        <w:ind w:firstLineChars="200" w:firstLine="480"/>
        <w:rPr>
          <w:rFonts w:ascii="宋体" w:eastAsia="宋体" w:hAnsi="宋体" w:cs="宋体"/>
          <w:color w:val="262626" w:themeColor="text1" w:themeTint="D9"/>
          <w:sz w:val="24"/>
        </w:rPr>
      </w:pPr>
    </w:p>
    <w:p w14:paraId="1C44AAC7" w14:textId="77777777" w:rsidR="00266A0D" w:rsidRDefault="00000000">
      <w:pPr>
        <w:spacing w:line="400" w:lineRule="exact"/>
        <w:ind w:firstLineChars="200" w:firstLine="600"/>
        <w:rPr>
          <w:rFonts w:ascii="宋体" w:eastAsia="宋体" w:hAnsi="宋体" w:cs="宋体"/>
          <w:color w:val="262626" w:themeColor="text1" w:themeTint="D9"/>
          <w:sz w:val="24"/>
        </w:rPr>
      </w:pPr>
      <w:r>
        <w:rPr>
          <w:rFonts w:ascii="宋体" w:eastAsia="宋体" w:hAnsi="宋体" w:cs="宋体"/>
          <w:color w:val="262626" w:themeColor="text1" w:themeTint="D9"/>
          <w:kern w:val="0"/>
          <w:sz w:val="30"/>
          <w:szCs w:val="22"/>
        </w:rPr>
        <w:t>B61831</w:t>
      </w:r>
      <w:r>
        <w:rPr>
          <w:rFonts w:ascii="宋体" w:eastAsia="宋体" w:hAnsi="宋体" w:cs="宋体" w:hint="eastAsia"/>
          <w:noProof/>
          <w:color w:val="262626" w:themeColor="text1" w:themeTint="D9"/>
        </w:rPr>
        <w:drawing>
          <wp:anchor distT="0" distB="0" distL="114300" distR="114300" simplePos="0" relativeHeight="251660288" behindDoc="1" locked="1" layoutInCell="1" allowOverlap="1" wp14:anchorId="0DD5559C" wp14:editId="4C41FF56">
            <wp:simplePos x="0" y="0"/>
            <wp:positionH relativeFrom="page">
              <wp:posOffset>941705</wp:posOffset>
            </wp:positionH>
            <wp:positionV relativeFrom="margin">
              <wp:align>center</wp:align>
            </wp:positionV>
            <wp:extent cx="5641975" cy="9620885"/>
            <wp:effectExtent l="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1585017" w14:textId="77777777" w:rsidR="00266A0D" w:rsidRDefault="00266A0D">
      <w:pPr>
        <w:spacing w:line="400" w:lineRule="exact"/>
        <w:ind w:firstLineChars="200" w:firstLine="480"/>
        <w:rPr>
          <w:rFonts w:ascii="宋体" w:eastAsia="宋体" w:hAnsi="宋体" w:cs="宋体"/>
          <w:color w:val="262626" w:themeColor="text1" w:themeTint="D9"/>
          <w:sz w:val="24"/>
        </w:rPr>
      </w:pPr>
    </w:p>
    <w:p w14:paraId="040533E3" w14:textId="77777777" w:rsidR="00266A0D" w:rsidRDefault="00266A0D">
      <w:pPr>
        <w:spacing w:line="400" w:lineRule="exact"/>
        <w:ind w:firstLineChars="200" w:firstLine="480"/>
        <w:rPr>
          <w:rFonts w:ascii="宋体" w:eastAsia="宋体" w:hAnsi="宋体" w:cs="宋体"/>
          <w:color w:val="262626" w:themeColor="text1" w:themeTint="D9"/>
          <w:sz w:val="24"/>
        </w:rPr>
      </w:pPr>
    </w:p>
    <w:p w14:paraId="56A4416A" w14:textId="77777777" w:rsidR="00266A0D" w:rsidRDefault="00266A0D">
      <w:pPr>
        <w:spacing w:line="400" w:lineRule="exact"/>
        <w:ind w:firstLineChars="200" w:firstLine="480"/>
        <w:rPr>
          <w:rFonts w:ascii="宋体" w:eastAsia="宋体" w:hAnsi="宋体" w:cs="宋体"/>
          <w:color w:val="262626" w:themeColor="text1" w:themeTint="D9"/>
          <w:sz w:val="24"/>
        </w:rPr>
      </w:pPr>
    </w:p>
    <w:p w14:paraId="766E50F4" w14:textId="77777777" w:rsidR="00266A0D" w:rsidRDefault="00266A0D">
      <w:pPr>
        <w:spacing w:line="400" w:lineRule="exact"/>
        <w:ind w:firstLineChars="200" w:firstLine="480"/>
        <w:rPr>
          <w:rFonts w:ascii="宋体" w:eastAsia="宋体" w:hAnsi="宋体" w:cs="宋体"/>
          <w:color w:val="262626" w:themeColor="text1" w:themeTint="D9"/>
          <w:sz w:val="24"/>
        </w:rPr>
      </w:pPr>
    </w:p>
    <w:p w14:paraId="01248B7E" w14:textId="77777777" w:rsidR="00266A0D" w:rsidRDefault="00266A0D">
      <w:pPr>
        <w:spacing w:line="400" w:lineRule="exact"/>
        <w:ind w:firstLineChars="200" w:firstLine="480"/>
        <w:rPr>
          <w:rFonts w:ascii="宋体" w:eastAsia="宋体" w:hAnsi="宋体" w:cs="宋体"/>
          <w:color w:val="262626" w:themeColor="text1" w:themeTint="D9"/>
          <w:sz w:val="24"/>
        </w:rPr>
      </w:pPr>
    </w:p>
    <w:p w14:paraId="72081525" w14:textId="77777777" w:rsidR="00266A0D" w:rsidRDefault="00266A0D">
      <w:pPr>
        <w:spacing w:line="400" w:lineRule="exact"/>
        <w:ind w:firstLineChars="200" w:firstLine="480"/>
        <w:rPr>
          <w:rFonts w:ascii="宋体" w:eastAsia="宋体" w:hAnsi="宋体" w:cs="宋体"/>
          <w:color w:val="262626" w:themeColor="text1" w:themeTint="D9"/>
          <w:sz w:val="24"/>
        </w:rPr>
      </w:pPr>
    </w:p>
    <w:p w14:paraId="3B202B5F" w14:textId="77777777" w:rsidR="00266A0D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262626" w:themeColor="text1" w:themeTint="D9"/>
          <w:sz w:val="48"/>
          <w:lang w:eastAsia="zh-CN"/>
        </w:rPr>
      </w:pPr>
      <w:r>
        <w:rPr>
          <w:rFonts w:ascii="宋体" w:eastAsia="宋体" w:hAnsi="宋体" w:cs="宋体" w:hint="eastAsia"/>
          <w:color w:val="262626" w:themeColor="text1" w:themeTint="D9"/>
          <w:sz w:val="48"/>
          <w:lang w:eastAsia="zh-CN"/>
        </w:rPr>
        <w:t>标 准 物 质 证 书</w:t>
      </w:r>
    </w:p>
    <w:p w14:paraId="5C2CB559" w14:textId="77777777" w:rsidR="00266A0D" w:rsidRDefault="00266A0D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262626" w:themeColor="text1" w:themeTint="D9"/>
          <w:sz w:val="48"/>
          <w:lang w:eastAsia="zh-CN"/>
        </w:rPr>
      </w:pPr>
    </w:p>
    <w:p w14:paraId="3A360F5E" w14:textId="77777777" w:rsidR="00266A0D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262626" w:themeColor="text1" w:themeTint="D9"/>
          <w:sz w:val="30"/>
          <w:lang w:val="en-US" w:eastAsia="zh-CN"/>
        </w:rPr>
      </w:pPr>
      <w:r>
        <w:rPr>
          <w:rFonts w:ascii="宋体" w:eastAsia="宋体" w:hAnsi="宋体" w:cs="宋体" w:hint="eastAsia"/>
          <w:color w:val="262626" w:themeColor="text1" w:themeTint="D9"/>
          <w:sz w:val="30"/>
          <w:lang w:val="en-US" w:eastAsia="zh-CN"/>
        </w:rPr>
        <w:t>甲醇中</w:t>
      </w:r>
      <w:proofErr w:type="gramStart"/>
      <w:r>
        <w:rPr>
          <w:rFonts w:ascii="宋体" w:eastAsia="宋体" w:hAnsi="宋体" w:cs="宋体" w:hint="eastAsia"/>
          <w:color w:val="262626" w:themeColor="text1" w:themeTint="D9"/>
          <w:sz w:val="30"/>
          <w:lang w:val="en-US" w:eastAsia="zh-CN"/>
        </w:rPr>
        <w:t>氯虫苯</w:t>
      </w:r>
      <w:proofErr w:type="gramEnd"/>
      <w:r>
        <w:rPr>
          <w:rFonts w:ascii="宋体" w:eastAsia="宋体" w:hAnsi="宋体" w:cs="宋体" w:hint="eastAsia"/>
          <w:color w:val="262626" w:themeColor="text1" w:themeTint="D9"/>
          <w:sz w:val="30"/>
          <w:lang w:val="en-US" w:eastAsia="zh-CN"/>
        </w:rPr>
        <w:t>甲酰胺</w:t>
      </w:r>
    </w:p>
    <w:p w14:paraId="46F8628A" w14:textId="77777777" w:rsidR="00266A0D" w:rsidRDefault="00266A0D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262626" w:themeColor="text1" w:themeTint="D9"/>
          <w:sz w:val="30"/>
          <w:lang w:eastAsia="zh-CN"/>
        </w:rPr>
      </w:pPr>
    </w:p>
    <w:p w14:paraId="41E9165C" w14:textId="77777777" w:rsidR="00266A0D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262626" w:themeColor="text1" w:themeTint="D9"/>
          <w:sz w:val="30"/>
          <w:lang w:eastAsia="zh-CN"/>
        </w:rPr>
      </w:pPr>
      <w:r>
        <w:rPr>
          <w:rFonts w:ascii="宋体" w:eastAsia="宋体" w:hAnsi="宋体" w:cs="宋体"/>
          <w:color w:val="262626" w:themeColor="text1" w:themeTint="D9"/>
          <w:sz w:val="30"/>
          <w:lang w:val="en-US" w:eastAsia="zh-CN"/>
        </w:rPr>
        <w:t>Chlorantraniliprole in Methanol</w:t>
      </w:r>
    </w:p>
    <w:p w14:paraId="260B932D" w14:textId="77777777" w:rsidR="00266A0D" w:rsidRDefault="00266A0D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262626" w:themeColor="text1" w:themeTint="D9"/>
          <w:sz w:val="48"/>
          <w:lang w:eastAsia="zh-CN"/>
        </w:rPr>
      </w:pPr>
    </w:p>
    <w:p w14:paraId="2519F154" w14:textId="77777777" w:rsidR="00266A0D" w:rsidRDefault="00266A0D">
      <w:pPr>
        <w:spacing w:line="400" w:lineRule="exact"/>
        <w:ind w:firstLineChars="200" w:firstLine="480"/>
        <w:rPr>
          <w:rFonts w:ascii="宋体" w:eastAsia="宋体" w:hAnsi="宋体" w:cs="宋体"/>
          <w:color w:val="262626" w:themeColor="text1" w:themeTint="D9"/>
          <w:sz w:val="24"/>
          <w:lang w:val="ru-RU"/>
        </w:rPr>
      </w:pPr>
    </w:p>
    <w:p w14:paraId="6F4BDE08" w14:textId="77777777" w:rsidR="00266A0D" w:rsidRDefault="00266A0D">
      <w:pPr>
        <w:spacing w:line="400" w:lineRule="exact"/>
        <w:ind w:firstLineChars="200" w:firstLine="480"/>
        <w:rPr>
          <w:rFonts w:ascii="宋体" w:eastAsia="宋体" w:hAnsi="宋体" w:cs="宋体"/>
          <w:color w:val="262626" w:themeColor="text1" w:themeTint="D9"/>
          <w:sz w:val="24"/>
          <w:lang w:val="ru-RU"/>
        </w:rPr>
      </w:pPr>
    </w:p>
    <w:p w14:paraId="4C91D3CA" w14:textId="77777777" w:rsidR="00266A0D" w:rsidRDefault="00266A0D">
      <w:pPr>
        <w:spacing w:line="400" w:lineRule="exact"/>
        <w:ind w:firstLineChars="200" w:firstLine="480"/>
        <w:rPr>
          <w:rFonts w:ascii="宋体" w:eastAsia="宋体" w:hAnsi="宋体" w:cs="宋体"/>
          <w:color w:val="262626" w:themeColor="text1" w:themeTint="D9"/>
          <w:sz w:val="24"/>
          <w:lang w:val="ru-RU"/>
        </w:rPr>
      </w:pPr>
    </w:p>
    <w:p w14:paraId="1176C207" w14:textId="77777777" w:rsidR="00266A0D" w:rsidRDefault="00266A0D">
      <w:pPr>
        <w:spacing w:line="400" w:lineRule="exact"/>
        <w:ind w:firstLineChars="200" w:firstLine="480"/>
        <w:rPr>
          <w:rFonts w:ascii="宋体" w:eastAsia="宋体" w:hAnsi="宋体" w:cs="宋体"/>
          <w:color w:val="262626" w:themeColor="text1" w:themeTint="D9"/>
          <w:sz w:val="24"/>
          <w:lang w:val="ru-RU"/>
        </w:rPr>
      </w:pPr>
    </w:p>
    <w:p w14:paraId="13FE51A0" w14:textId="77777777" w:rsidR="00266A0D" w:rsidRDefault="00266A0D">
      <w:pPr>
        <w:spacing w:line="400" w:lineRule="exact"/>
        <w:ind w:firstLineChars="200" w:firstLine="480"/>
        <w:rPr>
          <w:rFonts w:ascii="宋体" w:eastAsia="宋体" w:hAnsi="宋体" w:cs="宋体"/>
          <w:color w:val="262626" w:themeColor="text1" w:themeTint="D9"/>
          <w:sz w:val="24"/>
          <w:lang w:val="ru-RU"/>
        </w:rPr>
      </w:pPr>
    </w:p>
    <w:p w14:paraId="1E8E1AC1" w14:textId="77777777" w:rsidR="00266A0D" w:rsidRDefault="00266A0D">
      <w:pPr>
        <w:spacing w:line="400" w:lineRule="exact"/>
        <w:ind w:firstLineChars="200" w:firstLine="480"/>
        <w:rPr>
          <w:rFonts w:ascii="宋体" w:eastAsia="宋体" w:hAnsi="宋体" w:cs="宋体"/>
          <w:color w:val="262626" w:themeColor="text1" w:themeTint="D9"/>
          <w:sz w:val="24"/>
          <w:lang w:val="ru-RU"/>
        </w:rPr>
      </w:pPr>
    </w:p>
    <w:p w14:paraId="4CA5175C" w14:textId="77777777" w:rsidR="00266A0D" w:rsidRDefault="00266A0D">
      <w:pPr>
        <w:spacing w:line="400" w:lineRule="exact"/>
        <w:ind w:firstLineChars="200" w:firstLine="480"/>
        <w:rPr>
          <w:rFonts w:ascii="宋体" w:eastAsia="宋体" w:hAnsi="宋体" w:cs="宋体"/>
          <w:color w:val="262626" w:themeColor="text1" w:themeTint="D9"/>
          <w:sz w:val="24"/>
          <w:lang w:val="ru-RU"/>
        </w:rPr>
      </w:pPr>
    </w:p>
    <w:p w14:paraId="747DF591" w14:textId="77777777" w:rsidR="00266A0D" w:rsidRDefault="00266A0D">
      <w:pPr>
        <w:spacing w:line="400" w:lineRule="exact"/>
        <w:ind w:firstLineChars="200" w:firstLine="480"/>
        <w:rPr>
          <w:rFonts w:ascii="宋体" w:eastAsia="宋体" w:hAnsi="宋体" w:cs="宋体"/>
          <w:color w:val="262626" w:themeColor="text1" w:themeTint="D9"/>
          <w:sz w:val="24"/>
          <w:lang w:val="ru-RU"/>
        </w:rPr>
      </w:pPr>
    </w:p>
    <w:p w14:paraId="1F42B104" w14:textId="77777777" w:rsidR="00266A0D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262626" w:themeColor="text1" w:themeTint="D9"/>
          <w:sz w:val="24"/>
          <w:lang w:val="ru-RU"/>
        </w:rPr>
      </w:pPr>
      <w:r>
        <w:rPr>
          <w:rFonts w:ascii="宋体" w:eastAsia="宋体" w:hAnsi="宋体" w:cs="宋体"/>
          <w:noProof/>
          <w:color w:val="262626" w:themeColor="text1" w:themeTint="D9"/>
          <w:sz w:val="24"/>
        </w:rPr>
        <w:drawing>
          <wp:anchor distT="0" distB="0" distL="114300" distR="114300" simplePos="0" relativeHeight="251661312" behindDoc="0" locked="0" layoutInCell="1" allowOverlap="1" wp14:anchorId="1AED72E4" wp14:editId="225D56D8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C8DAB50" w14:textId="77777777" w:rsidR="00266A0D" w:rsidRDefault="00266A0D">
      <w:pPr>
        <w:spacing w:line="400" w:lineRule="exact"/>
        <w:ind w:firstLineChars="200" w:firstLine="480"/>
        <w:rPr>
          <w:rFonts w:ascii="宋体" w:eastAsia="宋体" w:hAnsi="宋体" w:cs="宋体"/>
          <w:color w:val="262626" w:themeColor="text1" w:themeTint="D9"/>
          <w:sz w:val="24"/>
          <w:lang w:val="ru-RU"/>
        </w:rPr>
      </w:pPr>
    </w:p>
    <w:p w14:paraId="41F1F321" w14:textId="77777777" w:rsidR="00266A0D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262626" w:themeColor="text1" w:themeTint="D9"/>
          <w:sz w:val="27"/>
          <w:lang w:eastAsia="zh-CN"/>
        </w:rPr>
      </w:pPr>
      <w:r>
        <w:rPr>
          <w:rFonts w:ascii="宋体" w:eastAsia="宋体" w:hAnsi="宋体" w:cs="宋体" w:hint="eastAsia"/>
          <w:color w:val="262626" w:themeColor="text1" w:themeTint="D9"/>
          <w:sz w:val="27"/>
          <w:lang w:eastAsia="zh-CN"/>
        </w:rPr>
        <w:t>上海源叶生物科技有限公司</w:t>
      </w:r>
    </w:p>
    <w:p w14:paraId="7A09155F" w14:textId="77777777" w:rsidR="00266A0D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262626" w:themeColor="text1" w:themeTint="D9"/>
          <w:sz w:val="27"/>
          <w:lang w:eastAsia="zh-CN"/>
        </w:rPr>
      </w:pPr>
      <w:r>
        <w:rPr>
          <w:rFonts w:ascii="宋体" w:eastAsia="宋体" w:hAnsi="宋体" w:cs="宋体" w:hint="eastAsia"/>
          <w:color w:val="262626" w:themeColor="text1" w:themeTint="D9"/>
          <w:sz w:val="27"/>
          <w:lang w:val="en-US" w:eastAsia="zh-CN"/>
        </w:rPr>
        <w:t>中国</w:t>
      </w:r>
      <w:r>
        <w:rPr>
          <w:rFonts w:ascii="宋体" w:eastAsia="宋体" w:hAnsi="宋体" w:cs="宋体" w:hint="eastAsia"/>
          <w:color w:val="262626" w:themeColor="text1" w:themeTint="D9"/>
          <w:sz w:val="27"/>
          <w:lang w:eastAsia="zh-CN"/>
        </w:rPr>
        <w:t xml:space="preserve">    </w:t>
      </w:r>
      <w:r>
        <w:rPr>
          <w:rFonts w:ascii="宋体" w:eastAsia="宋体" w:hAnsi="宋体" w:cs="宋体" w:hint="eastAsia"/>
          <w:color w:val="262626" w:themeColor="text1" w:themeTint="D9"/>
          <w:sz w:val="27"/>
          <w:lang w:val="en-US" w:eastAsia="zh-CN"/>
        </w:rPr>
        <w:t>上海</w:t>
      </w:r>
    </w:p>
    <w:p w14:paraId="4985DC4A" w14:textId="77777777" w:rsidR="00266A0D" w:rsidRDefault="00266A0D">
      <w:pPr>
        <w:spacing w:line="400" w:lineRule="exact"/>
        <w:ind w:firstLineChars="200" w:firstLine="480"/>
        <w:rPr>
          <w:rFonts w:ascii="宋体" w:eastAsia="宋体" w:hAnsi="宋体" w:cs="宋体"/>
          <w:color w:val="262626" w:themeColor="text1" w:themeTint="D9"/>
          <w:sz w:val="24"/>
          <w:lang w:val="ru-RU"/>
        </w:rPr>
      </w:pPr>
    </w:p>
    <w:p w14:paraId="2F60E99C" w14:textId="77777777" w:rsidR="00266A0D" w:rsidRDefault="00266A0D">
      <w:pPr>
        <w:spacing w:line="400" w:lineRule="exact"/>
        <w:ind w:firstLineChars="200" w:firstLine="480"/>
        <w:rPr>
          <w:rFonts w:ascii="宋体" w:eastAsia="宋体" w:hAnsi="宋体" w:cs="宋体"/>
          <w:color w:val="262626" w:themeColor="text1" w:themeTint="D9"/>
          <w:sz w:val="24"/>
          <w:lang w:val="ru-RU"/>
        </w:rPr>
      </w:pPr>
    </w:p>
    <w:p w14:paraId="65DF3485" w14:textId="77777777" w:rsidR="00FA6B18" w:rsidRPr="00FA6B18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/>
          <w:sz w:val="27"/>
          <w:szCs w:val="27"/>
          <w:lang w:eastAsia="zh-CN"/>
        </w:rPr>
      </w:pPr>
      <w:r>
        <w:rPr>
          <w:rFonts w:ascii="宋体" w:eastAsia="宋体" w:hAnsi="宋体" w:cs="宋体" w:hint="eastAsia"/>
          <w:color w:val="262626" w:themeColor="text1" w:themeTint="D9"/>
          <w:sz w:val="27"/>
          <w:lang w:eastAsia="zh-CN"/>
        </w:rPr>
        <w:t xml:space="preserve">批 </w:t>
      </w:r>
      <w:r>
        <w:rPr>
          <w:rFonts w:asciiTheme="minorHAnsi" w:eastAsia="宋体" w:hAnsiTheme="minorHAnsi" w:cs="宋体"/>
          <w:color w:val="262626" w:themeColor="text1" w:themeTint="D9"/>
          <w:sz w:val="27"/>
          <w:lang w:eastAsia="zh-CN"/>
        </w:rPr>
        <w:t xml:space="preserve">  </w:t>
      </w:r>
      <w:r>
        <w:rPr>
          <w:rFonts w:ascii="宋体" w:eastAsia="宋体" w:hAnsi="宋体" w:cs="宋体" w:hint="eastAsia"/>
          <w:color w:val="262626" w:themeColor="text1" w:themeTint="D9"/>
          <w:sz w:val="27"/>
          <w:lang w:eastAsia="zh-CN"/>
        </w:rPr>
        <w:t xml:space="preserve"> 号:</w:t>
      </w:r>
      <w:r>
        <w:rPr>
          <w:lang w:eastAsia="zh-CN"/>
        </w:rPr>
        <w:t xml:space="preserve"> </w:t>
      </w:r>
      <w:r w:rsidRPr="00FA6B18">
        <w:rPr>
          <w:rFonts w:ascii="宋体" w:eastAsia="宋体" w:hAnsi="宋体"/>
          <w:sz w:val="27"/>
          <w:szCs w:val="27"/>
          <w:lang w:eastAsia="zh-CN"/>
        </w:rPr>
        <w:t xml:space="preserve"> </w:t>
      </w:r>
      <w:r w:rsidR="00FA6B18" w:rsidRPr="00FA6B18">
        <w:rPr>
          <w:rFonts w:ascii="宋体" w:eastAsia="宋体" w:hAnsi="宋体"/>
          <w:sz w:val="27"/>
          <w:szCs w:val="27"/>
          <w:lang w:eastAsia="zh-CN"/>
        </w:rPr>
        <w:t>N19HB201800</w:t>
      </w:r>
    </w:p>
    <w:p w14:paraId="6E2C9452" w14:textId="6F59DF7A" w:rsidR="00266A0D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262626" w:themeColor="text1" w:themeTint="D9"/>
          <w:sz w:val="27"/>
          <w:lang w:eastAsia="zh-CN"/>
        </w:rPr>
      </w:pPr>
      <w:r>
        <w:rPr>
          <w:rFonts w:ascii="宋体" w:eastAsia="宋体" w:hAnsi="宋体" w:cs="宋体" w:hint="eastAsia"/>
          <w:color w:val="262626" w:themeColor="text1" w:themeTint="D9"/>
          <w:sz w:val="27"/>
          <w:lang w:eastAsia="zh-CN"/>
        </w:rPr>
        <w:t>定值日期:  20</w:t>
      </w:r>
      <w:r>
        <w:rPr>
          <w:rFonts w:asciiTheme="minorHAnsi" w:eastAsia="宋体" w:hAnsiTheme="minorHAnsi" w:cs="宋体"/>
          <w:color w:val="262626" w:themeColor="text1" w:themeTint="D9"/>
          <w:sz w:val="27"/>
          <w:lang w:eastAsia="zh-CN"/>
        </w:rPr>
        <w:t>22</w:t>
      </w:r>
      <w:r>
        <w:rPr>
          <w:rFonts w:ascii="宋体" w:eastAsia="宋体" w:hAnsi="宋体" w:cs="宋体" w:hint="eastAsia"/>
          <w:color w:val="262626" w:themeColor="text1" w:themeTint="D9"/>
          <w:sz w:val="27"/>
          <w:lang w:eastAsia="zh-CN"/>
        </w:rPr>
        <w:t xml:space="preserve"> 年 </w:t>
      </w:r>
      <w:r>
        <w:rPr>
          <w:rFonts w:asciiTheme="minorHAnsi" w:eastAsia="宋体" w:hAnsiTheme="minorHAnsi" w:cs="宋体"/>
          <w:color w:val="262626" w:themeColor="text1" w:themeTint="D9"/>
          <w:sz w:val="27"/>
          <w:lang w:eastAsia="zh-CN"/>
        </w:rPr>
        <w:t>0</w:t>
      </w:r>
      <w:r>
        <w:rPr>
          <w:rFonts w:asciiTheme="minorHAnsi" w:eastAsia="宋体" w:hAnsiTheme="minorHAnsi" w:cs="宋体" w:hint="eastAsia"/>
          <w:color w:val="262626" w:themeColor="text1" w:themeTint="D9"/>
          <w:sz w:val="27"/>
          <w:lang w:val="en-US" w:eastAsia="zh-CN"/>
        </w:rPr>
        <w:t>9</w:t>
      </w:r>
      <w:r>
        <w:rPr>
          <w:rFonts w:ascii="宋体" w:eastAsia="宋体" w:hAnsi="宋体" w:cs="宋体" w:hint="eastAsia"/>
          <w:color w:val="262626" w:themeColor="text1" w:themeTint="D9"/>
          <w:sz w:val="27"/>
          <w:lang w:eastAsia="zh-CN"/>
        </w:rPr>
        <w:t xml:space="preserve"> 月 </w:t>
      </w:r>
      <w:r>
        <w:rPr>
          <w:rFonts w:ascii="宋体" w:eastAsia="宋体" w:hAnsi="宋体" w:cs="宋体" w:hint="eastAsia"/>
          <w:color w:val="262626" w:themeColor="text1" w:themeTint="D9"/>
          <w:sz w:val="27"/>
          <w:lang w:val="en-US" w:eastAsia="zh-CN"/>
        </w:rPr>
        <w:t>20</w:t>
      </w:r>
      <w:r>
        <w:rPr>
          <w:rFonts w:ascii="宋体" w:eastAsia="宋体" w:hAnsi="宋体" w:cs="宋体" w:hint="eastAsia"/>
          <w:color w:val="262626" w:themeColor="text1" w:themeTint="D9"/>
          <w:sz w:val="27"/>
          <w:lang w:eastAsia="zh-CN"/>
        </w:rPr>
        <w:t xml:space="preserve"> 日</w:t>
      </w:r>
    </w:p>
    <w:p w14:paraId="3F42F617" w14:textId="77777777" w:rsidR="00266A0D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262626" w:themeColor="text1" w:themeTint="D9"/>
          <w:sz w:val="27"/>
          <w:lang w:eastAsia="zh-CN"/>
        </w:rPr>
      </w:pPr>
      <w:r>
        <w:rPr>
          <w:rFonts w:ascii="宋体" w:eastAsia="宋体" w:hAnsi="宋体" w:cs="宋体" w:hint="eastAsia"/>
          <w:color w:val="262626" w:themeColor="text1" w:themeTint="D9"/>
          <w:sz w:val="27"/>
          <w:lang w:eastAsia="zh-CN"/>
        </w:rPr>
        <w:t>有效期至:  202</w:t>
      </w:r>
      <w:r>
        <w:rPr>
          <w:rFonts w:ascii="宋体" w:eastAsia="宋体" w:hAnsi="宋体" w:cs="宋体" w:hint="eastAsia"/>
          <w:color w:val="262626" w:themeColor="text1" w:themeTint="D9"/>
          <w:sz w:val="27"/>
          <w:lang w:val="en-US" w:eastAsia="zh-CN"/>
        </w:rPr>
        <w:t>4</w:t>
      </w:r>
      <w:r>
        <w:rPr>
          <w:rFonts w:ascii="宋体" w:eastAsia="宋体" w:hAnsi="宋体" w:cs="宋体" w:hint="eastAsia"/>
          <w:color w:val="262626" w:themeColor="text1" w:themeTint="D9"/>
          <w:sz w:val="27"/>
          <w:lang w:eastAsia="zh-CN"/>
        </w:rPr>
        <w:t xml:space="preserve"> 年 </w:t>
      </w:r>
      <w:r>
        <w:rPr>
          <w:rFonts w:ascii="宋体" w:eastAsia="宋体" w:hAnsi="宋体" w:cs="宋体" w:hint="eastAsia"/>
          <w:color w:val="262626" w:themeColor="text1" w:themeTint="D9"/>
          <w:sz w:val="27"/>
          <w:lang w:val="en-US" w:eastAsia="zh-CN"/>
        </w:rPr>
        <w:t>03</w:t>
      </w:r>
      <w:r>
        <w:rPr>
          <w:rFonts w:ascii="宋体" w:eastAsia="宋体" w:hAnsi="宋体" w:cs="宋体" w:hint="eastAsia"/>
          <w:color w:val="262626" w:themeColor="text1" w:themeTint="D9"/>
          <w:sz w:val="27"/>
          <w:lang w:eastAsia="zh-CN"/>
        </w:rPr>
        <w:t xml:space="preserve"> 月 </w:t>
      </w:r>
      <w:r>
        <w:rPr>
          <w:rFonts w:asciiTheme="minorHAnsi" w:eastAsia="宋体" w:hAnsiTheme="minorHAnsi" w:cs="宋体"/>
          <w:color w:val="262626" w:themeColor="text1" w:themeTint="D9"/>
          <w:sz w:val="27"/>
          <w:lang w:eastAsia="zh-CN"/>
        </w:rPr>
        <w:t>1</w:t>
      </w:r>
      <w:r>
        <w:rPr>
          <w:rFonts w:asciiTheme="minorHAnsi" w:eastAsia="宋体" w:hAnsiTheme="minorHAnsi" w:cs="宋体" w:hint="eastAsia"/>
          <w:color w:val="262626" w:themeColor="text1" w:themeTint="D9"/>
          <w:sz w:val="27"/>
          <w:lang w:val="en-US" w:eastAsia="zh-CN"/>
        </w:rPr>
        <w:t>9</w:t>
      </w:r>
      <w:r>
        <w:rPr>
          <w:rFonts w:ascii="宋体" w:eastAsia="宋体" w:hAnsi="宋体" w:cs="宋体" w:hint="eastAsia"/>
          <w:color w:val="262626" w:themeColor="text1" w:themeTint="D9"/>
          <w:sz w:val="27"/>
          <w:lang w:eastAsia="zh-CN"/>
        </w:rPr>
        <w:t xml:space="preserve"> 日</w:t>
      </w:r>
    </w:p>
    <w:p w14:paraId="06E7A434" w14:textId="77777777" w:rsidR="00266A0D" w:rsidRDefault="00266A0D">
      <w:pPr>
        <w:spacing w:line="400" w:lineRule="exact"/>
        <w:ind w:firstLineChars="200" w:firstLine="480"/>
        <w:rPr>
          <w:rFonts w:ascii="宋体" w:eastAsia="宋体" w:hAnsi="宋体" w:cs="宋体"/>
          <w:color w:val="262626" w:themeColor="text1" w:themeTint="D9"/>
          <w:sz w:val="24"/>
          <w:lang w:val="ru-RU"/>
        </w:rPr>
      </w:pPr>
    </w:p>
    <w:p w14:paraId="7F931C2E" w14:textId="77777777" w:rsidR="00266A0D" w:rsidRDefault="00266A0D">
      <w:pPr>
        <w:spacing w:line="400" w:lineRule="exact"/>
        <w:ind w:firstLineChars="200" w:firstLine="480"/>
        <w:rPr>
          <w:rFonts w:ascii="宋体" w:eastAsia="宋体" w:hAnsi="宋体" w:cs="宋体"/>
          <w:color w:val="262626" w:themeColor="text1" w:themeTint="D9"/>
          <w:sz w:val="24"/>
          <w:lang w:val="ru-RU"/>
        </w:rPr>
      </w:pPr>
    </w:p>
    <w:p w14:paraId="49AD00E1" w14:textId="77777777" w:rsidR="00266A0D" w:rsidRDefault="00266A0D">
      <w:pPr>
        <w:spacing w:line="400" w:lineRule="exact"/>
        <w:ind w:firstLineChars="200" w:firstLine="480"/>
        <w:rPr>
          <w:rFonts w:ascii="宋体" w:eastAsia="宋体" w:hAnsi="宋体" w:cs="宋体"/>
          <w:color w:val="262626" w:themeColor="text1" w:themeTint="D9"/>
          <w:sz w:val="24"/>
          <w:lang w:val="ru-RU"/>
        </w:rPr>
      </w:pPr>
    </w:p>
    <w:p w14:paraId="0D078E6F" w14:textId="77777777" w:rsidR="00266A0D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262626" w:themeColor="text1" w:themeTint="D9"/>
          <w:sz w:val="24"/>
        </w:rPr>
      </w:pPr>
      <w:r>
        <w:rPr>
          <w:rFonts w:ascii="宋体" w:eastAsia="宋体" w:hAnsi="宋体" w:cs="宋体" w:hint="eastAsia"/>
          <w:color w:val="262626" w:themeColor="text1" w:themeTint="D9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>
        <w:rPr>
          <w:rFonts w:ascii="宋体" w:eastAsia="宋体" w:hAnsi="宋体" w:cs="宋体" w:hint="eastAsia"/>
          <w:color w:val="262626" w:themeColor="text1" w:themeTint="D9"/>
          <w:sz w:val="24"/>
        </w:rPr>
        <w:t>作为标液储备溶液</w:t>
      </w:r>
      <w:proofErr w:type="gramEnd"/>
      <w:r>
        <w:rPr>
          <w:rFonts w:ascii="宋体" w:eastAsia="宋体" w:hAnsi="宋体" w:cs="宋体" w:hint="eastAsia"/>
          <w:color w:val="262626" w:themeColor="text1" w:themeTint="D9"/>
          <w:sz w:val="24"/>
        </w:rPr>
        <w:t>，通过逐级稀释配置成各种工作用标准溶液等。</w:t>
      </w:r>
    </w:p>
    <w:p w14:paraId="75EFF1DE" w14:textId="77777777" w:rsidR="00266A0D" w:rsidRDefault="00000000">
      <w:pPr>
        <w:spacing w:line="400" w:lineRule="exact"/>
        <w:rPr>
          <w:rFonts w:ascii="宋体" w:eastAsia="宋体" w:hAnsi="宋体" w:cs="宋体"/>
          <w:color w:val="262626" w:themeColor="text1" w:themeTint="D9"/>
          <w:sz w:val="24"/>
        </w:rPr>
      </w:pPr>
      <w:r>
        <w:rPr>
          <w:rFonts w:ascii="宋体" w:eastAsia="宋体" w:hAnsi="宋体" w:cs="宋体" w:hint="eastAsia"/>
          <w:color w:val="262626" w:themeColor="text1" w:themeTint="D9"/>
          <w:sz w:val="28"/>
          <w:szCs w:val="28"/>
        </w:rPr>
        <w:t>一、样品制备</w:t>
      </w:r>
    </w:p>
    <w:p w14:paraId="111EBEAC" w14:textId="77777777" w:rsidR="00266A0D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262626" w:themeColor="text1" w:themeTint="D9"/>
          <w:sz w:val="24"/>
          <w:szCs w:val="24"/>
          <w:lang w:val="en-US" w:eastAsia="zh-CN"/>
        </w:rPr>
      </w:pPr>
      <w:r>
        <w:rPr>
          <w:rFonts w:ascii="宋体" w:eastAsia="宋体" w:hAnsi="宋体" w:cs="宋体" w:hint="eastAsia"/>
          <w:color w:val="262626" w:themeColor="text1" w:themeTint="D9"/>
          <w:sz w:val="24"/>
          <w:szCs w:val="24"/>
          <w:lang w:eastAsia="zh-CN"/>
        </w:rPr>
        <w:t>本标准物质</w:t>
      </w:r>
      <w:r>
        <w:rPr>
          <w:rFonts w:ascii="宋体" w:eastAsia="宋体" w:hAnsi="宋体" w:cs="宋体" w:hint="eastAsia"/>
          <w:color w:val="262626" w:themeColor="text1" w:themeTint="D9"/>
          <w:sz w:val="24"/>
          <w:szCs w:val="24"/>
          <w:lang w:val="en-US" w:eastAsia="zh-CN"/>
        </w:rPr>
        <w:t>采用纯度准确定值的</w:t>
      </w:r>
      <w:proofErr w:type="gramStart"/>
      <w:r>
        <w:rPr>
          <w:rFonts w:ascii="宋体" w:eastAsia="宋体" w:hAnsi="宋体" w:cs="宋体" w:hint="eastAsia"/>
          <w:color w:val="262626" w:themeColor="text1" w:themeTint="D9"/>
          <w:sz w:val="24"/>
          <w:szCs w:val="24"/>
          <w:lang w:val="en-US" w:eastAsia="zh-CN"/>
        </w:rPr>
        <w:t>氯虫苯</w:t>
      </w:r>
      <w:proofErr w:type="gramEnd"/>
      <w:r>
        <w:rPr>
          <w:rFonts w:ascii="宋体" w:eastAsia="宋体" w:hAnsi="宋体" w:cs="宋体" w:hint="eastAsia"/>
          <w:color w:val="262626" w:themeColor="text1" w:themeTint="D9"/>
          <w:sz w:val="24"/>
          <w:szCs w:val="24"/>
          <w:lang w:val="en-US" w:eastAsia="zh-CN"/>
        </w:rPr>
        <w:t>甲酰胺纯品为原料，以色谱甲醇为溶剂，采用重量-容量法准确配置而成。</w:t>
      </w:r>
    </w:p>
    <w:p w14:paraId="63858B0C" w14:textId="77777777" w:rsidR="00266A0D" w:rsidRDefault="00000000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262626" w:themeColor="text1" w:themeTint="D9"/>
          <w:kern w:val="2"/>
          <w:sz w:val="24"/>
          <w:szCs w:val="24"/>
          <w:lang w:val="en-US" w:eastAsia="zh-CN"/>
        </w:rPr>
      </w:pPr>
      <w:proofErr w:type="gramStart"/>
      <w:r>
        <w:rPr>
          <w:rFonts w:ascii="宋体" w:eastAsia="宋体" w:hAnsi="宋体" w:cs="宋体" w:hint="eastAsia"/>
          <w:color w:val="262626" w:themeColor="text1" w:themeTint="D9"/>
          <w:kern w:val="2"/>
          <w:sz w:val="24"/>
          <w:szCs w:val="24"/>
          <w:lang w:val="en-US" w:eastAsia="zh-CN"/>
        </w:rPr>
        <w:t>氯虫苯</w:t>
      </w:r>
      <w:proofErr w:type="gramEnd"/>
      <w:r>
        <w:rPr>
          <w:rFonts w:ascii="宋体" w:eastAsia="宋体" w:hAnsi="宋体" w:cs="宋体" w:hint="eastAsia"/>
          <w:color w:val="262626" w:themeColor="text1" w:themeTint="D9"/>
          <w:kern w:val="2"/>
          <w:sz w:val="24"/>
          <w:szCs w:val="24"/>
          <w:lang w:val="en-US" w:eastAsia="zh-CN"/>
        </w:rPr>
        <w:t>甲酰胺，英文名称：</w:t>
      </w:r>
      <w:r>
        <w:rPr>
          <w:rFonts w:ascii="宋体" w:eastAsia="宋体" w:hAnsi="宋体" w:cs="宋体"/>
          <w:color w:val="262626" w:themeColor="text1" w:themeTint="D9"/>
          <w:kern w:val="2"/>
          <w:sz w:val="24"/>
          <w:szCs w:val="24"/>
          <w:lang w:val="en-US" w:eastAsia="zh-CN"/>
        </w:rPr>
        <w:t>Chlorantraniliprole</w:t>
      </w:r>
      <w:r>
        <w:rPr>
          <w:rFonts w:ascii="宋体" w:eastAsia="宋体" w:hAnsi="宋体" w:cs="宋体" w:hint="eastAsia"/>
          <w:color w:val="262626" w:themeColor="text1" w:themeTint="D9"/>
          <w:kern w:val="2"/>
          <w:sz w:val="24"/>
          <w:szCs w:val="24"/>
          <w:lang w:val="en-US" w:eastAsia="zh-CN"/>
        </w:rPr>
        <w:t xml:space="preserve"> ，CAS号：</w:t>
      </w:r>
      <w:r>
        <w:rPr>
          <w:rFonts w:ascii="宋体" w:eastAsia="宋体" w:hAnsi="宋体" w:cs="宋体"/>
          <w:color w:val="262626" w:themeColor="text1" w:themeTint="D9"/>
          <w:kern w:val="2"/>
          <w:sz w:val="24"/>
          <w:szCs w:val="24"/>
          <w:lang w:val="en-US" w:eastAsia="zh-CN"/>
        </w:rPr>
        <w:t>500008-45-7</w:t>
      </w:r>
      <w:r>
        <w:rPr>
          <w:rFonts w:ascii="宋体" w:eastAsia="宋体" w:hAnsi="宋体" w:cs="宋体" w:hint="eastAsia"/>
          <w:color w:val="262626" w:themeColor="text1" w:themeTint="D9"/>
          <w:kern w:val="2"/>
          <w:sz w:val="24"/>
          <w:szCs w:val="24"/>
          <w:lang w:val="en-US" w:eastAsia="zh-CN"/>
        </w:rPr>
        <w:t xml:space="preserve"> </w:t>
      </w:r>
    </w:p>
    <w:p w14:paraId="15343EE7" w14:textId="77777777" w:rsidR="00266A0D" w:rsidRDefault="00000000">
      <w:pPr>
        <w:spacing w:line="400" w:lineRule="exact"/>
        <w:rPr>
          <w:rFonts w:ascii="宋体" w:eastAsia="宋体" w:hAnsi="宋体" w:cs="宋体"/>
          <w:color w:val="262626" w:themeColor="text1" w:themeTint="D9"/>
          <w:sz w:val="28"/>
          <w:szCs w:val="28"/>
        </w:rPr>
      </w:pPr>
      <w:r>
        <w:rPr>
          <w:rFonts w:ascii="宋体" w:eastAsia="宋体" w:hAnsi="宋体" w:cs="宋体" w:hint="eastAsia"/>
          <w:color w:val="262626" w:themeColor="text1" w:themeTint="D9"/>
          <w:sz w:val="28"/>
          <w:szCs w:val="28"/>
        </w:rPr>
        <w:t>二、溯源性及定值方法</w:t>
      </w:r>
    </w:p>
    <w:p w14:paraId="105DDAD8" w14:textId="77777777" w:rsidR="00266A0D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262626" w:themeColor="text1" w:themeTint="D9"/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color w:val="262626" w:themeColor="text1" w:themeTint="D9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>
        <w:rPr>
          <w:rFonts w:ascii="宋体" w:eastAsia="宋体" w:hAnsi="宋体" w:cs="宋体" w:hint="eastAsia"/>
          <w:color w:val="262626" w:themeColor="text1" w:themeTint="D9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7BA14969" w14:textId="77777777" w:rsidR="00266A0D" w:rsidRDefault="00000000">
      <w:pPr>
        <w:spacing w:line="400" w:lineRule="exact"/>
        <w:rPr>
          <w:rFonts w:ascii="宋体" w:eastAsia="宋体" w:hAnsi="宋体" w:cs="宋体"/>
          <w:color w:val="262626" w:themeColor="text1" w:themeTint="D9"/>
          <w:sz w:val="28"/>
          <w:szCs w:val="28"/>
          <w:lang w:val="ru-RU"/>
        </w:rPr>
      </w:pPr>
      <w:r>
        <w:rPr>
          <w:rFonts w:ascii="宋体" w:eastAsia="宋体" w:hAnsi="宋体" w:cs="宋体" w:hint="eastAsia"/>
          <w:color w:val="262626" w:themeColor="text1" w:themeTint="D9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266A0D" w14:paraId="76C5624E" w14:textId="77777777">
        <w:tc>
          <w:tcPr>
            <w:tcW w:w="1321" w:type="dxa"/>
          </w:tcPr>
          <w:p w14:paraId="758A4324" w14:textId="77777777" w:rsidR="00266A0D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262626" w:themeColor="text1" w:themeTint="D9"/>
                <w:sz w:val="24"/>
              </w:rPr>
            </w:pPr>
            <w:r>
              <w:rPr>
                <w:rFonts w:ascii="宋体" w:eastAsia="宋体" w:hAnsi="宋体" w:cs="宋体" w:hint="eastAsia"/>
                <w:color w:val="262626" w:themeColor="text1" w:themeTint="D9"/>
                <w:sz w:val="24"/>
              </w:rPr>
              <w:t>编号</w:t>
            </w:r>
          </w:p>
        </w:tc>
        <w:tc>
          <w:tcPr>
            <w:tcW w:w="1898" w:type="dxa"/>
          </w:tcPr>
          <w:p w14:paraId="543EC1F9" w14:textId="77777777" w:rsidR="00266A0D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262626" w:themeColor="text1" w:themeTint="D9"/>
                <w:sz w:val="24"/>
              </w:rPr>
            </w:pPr>
            <w:r>
              <w:rPr>
                <w:rFonts w:ascii="宋体" w:eastAsia="宋体" w:hAnsi="宋体" w:cs="宋体" w:hint="eastAsia"/>
                <w:color w:val="262626" w:themeColor="text1" w:themeTint="D9"/>
                <w:sz w:val="24"/>
              </w:rPr>
              <w:t>名称</w:t>
            </w:r>
          </w:p>
        </w:tc>
        <w:tc>
          <w:tcPr>
            <w:tcW w:w="2004" w:type="dxa"/>
          </w:tcPr>
          <w:p w14:paraId="06A45E14" w14:textId="77777777" w:rsidR="00266A0D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262626" w:themeColor="text1" w:themeTint="D9"/>
                <w:sz w:val="24"/>
              </w:rPr>
            </w:pPr>
            <w:r>
              <w:rPr>
                <w:rFonts w:ascii="宋体" w:eastAsia="宋体" w:hAnsi="宋体" w:cs="宋体" w:hint="eastAsia"/>
                <w:color w:val="262626" w:themeColor="text1" w:themeTint="D9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6AB9D8F7" w14:textId="77777777" w:rsidR="00266A0D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262626" w:themeColor="text1" w:themeTint="D9"/>
                <w:sz w:val="24"/>
              </w:rPr>
            </w:pPr>
            <w:r>
              <w:rPr>
                <w:rFonts w:ascii="宋体" w:eastAsia="宋体" w:hAnsi="宋体" w:cs="宋体" w:hint="eastAsia"/>
                <w:color w:val="262626" w:themeColor="text1" w:themeTint="D9"/>
                <w:sz w:val="24"/>
              </w:rPr>
              <w:t>相对扩展不确定度（%）(k=2)</w:t>
            </w:r>
          </w:p>
        </w:tc>
      </w:tr>
      <w:tr w:rsidR="00266A0D" w14:paraId="0C07D344" w14:textId="77777777">
        <w:trPr>
          <w:trHeight w:val="351"/>
        </w:trPr>
        <w:tc>
          <w:tcPr>
            <w:tcW w:w="1321" w:type="dxa"/>
          </w:tcPr>
          <w:p w14:paraId="0D593DBB" w14:textId="77777777" w:rsidR="00266A0D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262626" w:themeColor="text1" w:themeTint="D9"/>
                <w:sz w:val="24"/>
              </w:rPr>
            </w:pPr>
            <w:r>
              <w:rPr>
                <w:rFonts w:ascii="宋体" w:eastAsia="宋体" w:hAnsi="宋体" w:cs="宋体"/>
                <w:color w:val="262626" w:themeColor="text1" w:themeTint="D9"/>
                <w:sz w:val="24"/>
              </w:rPr>
              <w:t>B61831</w:t>
            </w:r>
          </w:p>
        </w:tc>
        <w:tc>
          <w:tcPr>
            <w:tcW w:w="1898" w:type="dxa"/>
          </w:tcPr>
          <w:p w14:paraId="33A1D7EC" w14:textId="77777777" w:rsidR="00266A0D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262626" w:themeColor="text1" w:themeTint="D9"/>
                <w:sz w:val="24"/>
              </w:rPr>
            </w:pPr>
            <w:r>
              <w:rPr>
                <w:rFonts w:ascii="宋体" w:eastAsia="宋体" w:hAnsi="宋体" w:cs="宋体" w:hint="eastAsia"/>
                <w:color w:val="262626" w:themeColor="text1" w:themeTint="D9"/>
                <w:sz w:val="24"/>
              </w:rPr>
              <w:t>甲醇中</w:t>
            </w:r>
            <w:proofErr w:type="gramStart"/>
            <w:r>
              <w:rPr>
                <w:rFonts w:ascii="宋体" w:eastAsia="宋体" w:hAnsi="宋体" w:cs="宋体" w:hint="eastAsia"/>
                <w:color w:val="262626" w:themeColor="text1" w:themeTint="D9"/>
                <w:sz w:val="24"/>
              </w:rPr>
              <w:t>氯虫苯</w:t>
            </w:r>
            <w:proofErr w:type="gramEnd"/>
            <w:r>
              <w:rPr>
                <w:rFonts w:ascii="宋体" w:eastAsia="宋体" w:hAnsi="宋体" w:cs="宋体" w:hint="eastAsia"/>
                <w:color w:val="262626" w:themeColor="text1" w:themeTint="D9"/>
                <w:sz w:val="24"/>
              </w:rPr>
              <w:t>甲酰胺</w:t>
            </w:r>
          </w:p>
        </w:tc>
        <w:tc>
          <w:tcPr>
            <w:tcW w:w="2004" w:type="dxa"/>
          </w:tcPr>
          <w:p w14:paraId="62E539EC" w14:textId="77777777" w:rsidR="00266A0D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262626" w:themeColor="text1" w:themeTint="D9"/>
                <w:sz w:val="24"/>
              </w:rPr>
            </w:pPr>
            <w:r>
              <w:rPr>
                <w:rFonts w:ascii="宋体" w:eastAsia="宋体" w:hAnsi="宋体" w:cs="宋体" w:hint="eastAsia"/>
                <w:color w:val="262626" w:themeColor="text1" w:themeTint="D9"/>
                <w:sz w:val="24"/>
              </w:rPr>
              <w:t>100</w:t>
            </w:r>
          </w:p>
        </w:tc>
        <w:tc>
          <w:tcPr>
            <w:tcW w:w="3299" w:type="dxa"/>
          </w:tcPr>
          <w:p w14:paraId="0EEBEDA0" w14:textId="77777777" w:rsidR="00266A0D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262626" w:themeColor="text1" w:themeTint="D9"/>
                <w:sz w:val="24"/>
              </w:rPr>
            </w:pPr>
            <w:r>
              <w:rPr>
                <w:rFonts w:ascii="宋体" w:eastAsia="宋体" w:hAnsi="宋体" w:cs="宋体" w:hint="eastAsia"/>
                <w:color w:val="262626" w:themeColor="text1" w:themeTint="D9"/>
                <w:sz w:val="24"/>
              </w:rPr>
              <w:t>3</w:t>
            </w:r>
          </w:p>
        </w:tc>
      </w:tr>
    </w:tbl>
    <w:p w14:paraId="23409DC3" w14:textId="77777777" w:rsidR="00266A0D" w:rsidRDefault="00000000">
      <w:pPr>
        <w:spacing w:line="400" w:lineRule="exact"/>
        <w:rPr>
          <w:rFonts w:ascii="宋体" w:eastAsia="宋体" w:hAnsi="宋体" w:cs="宋体"/>
          <w:color w:val="262626" w:themeColor="text1" w:themeTint="D9"/>
          <w:sz w:val="24"/>
        </w:rPr>
      </w:pPr>
      <w:r>
        <w:rPr>
          <w:rFonts w:ascii="宋体" w:eastAsia="宋体" w:hAnsi="宋体" w:cs="宋体" w:hint="eastAsia"/>
          <w:color w:val="262626" w:themeColor="text1" w:themeTint="D9"/>
          <w:szCs w:val="21"/>
        </w:rPr>
        <w:t>标准值的不确定度主要由原料纯度，称量，定</w:t>
      </w:r>
      <w:proofErr w:type="gramStart"/>
      <w:r>
        <w:rPr>
          <w:rFonts w:ascii="宋体" w:eastAsia="宋体" w:hAnsi="宋体" w:cs="宋体" w:hint="eastAsia"/>
          <w:color w:val="262626" w:themeColor="text1" w:themeTint="D9"/>
          <w:szCs w:val="21"/>
        </w:rPr>
        <w:t>容以及</w:t>
      </w:r>
      <w:proofErr w:type="gramEnd"/>
      <w:r>
        <w:rPr>
          <w:rFonts w:ascii="宋体" w:eastAsia="宋体" w:hAnsi="宋体" w:cs="宋体" w:hint="eastAsia"/>
          <w:color w:val="262626" w:themeColor="text1" w:themeTint="D9"/>
          <w:szCs w:val="21"/>
        </w:rPr>
        <w:t>均匀性，稳定性等不确定度分量合成。</w:t>
      </w:r>
    </w:p>
    <w:p w14:paraId="00F11550" w14:textId="77777777" w:rsidR="00266A0D" w:rsidRDefault="00000000">
      <w:pPr>
        <w:spacing w:line="400" w:lineRule="exact"/>
        <w:rPr>
          <w:rFonts w:ascii="宋体" w:eastAsia="宋体" w:hAnsi="宋体" w:cs="宋体"/>
          <w:color w:val="262626" w:themeColor="text1" w:themeTint="D9"/>
          <w:sz w:val="24"/>
        </w:rPr>
      </w:pPr>
      <w:r>
        <w:rPr>
          <w:rFonts w:ascii="宋体" w:eastAsia="宋体" w:hAnsi="宋体" w:cs="宋体" w:hint="eastAsia"/>
          <w:color w:val="262626" w:themeColor="text1" w:themeTint="D9"/>
          <w:sz w:val="28"/>
          <w:szCs w:val="28"/>
        </w:rPr>
        <w:t>四、均匀性检验及稳定性考察</w:t>
      </w:r>
    </w:p>
    <w:p w14:paraId="3BCB5EE0" w14:textId="77777777" w:rsidR="00266A0D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262626" w:themeColor="text1" w:themeTint="D9"/>
          <w:sz w:val="24"/>
          <w:szCs w:val="24"/>
          <w:lang w:val="en-US" w:eastAsia="zh-CN"/>
        </w:rPr>
      </w:pPr>
      <w:r>
        <w:rPr>
          <w:rFonts w:ascii="宋体" w:eastAsia="宋体" w:hAnsi="宋体" w:cs="宋体" w:hint="eastAsia"/>
          <w:color w:val="262626" w:themeColor="text1" w:themeTint="D9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040395CA" w14:textId="77777777" w:rsidR="00266A0D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262626" w:themeColor="text1" w:themeTint="D9"/>
          <w:sz w:val="24"/>
          <w:szCs w:val="24"/>
          <w:lang w:val="en-US" w:eastAsia="zh-CN"/>
        </w:rPr>
      </w:pPr>
      <w:r>
        <w:rPr>
          <w:rFonts w:ascii="宋体" w:eastAsia="宋体" w:hAnsi="宋体" w:cs="宋体" w:hint="eastAsia"/>
          <w:color w:val="262626" w:themeColor="text1" w:themeTint="D9"/>
          <w:sz w:val="24"/>
          <w:szCs w:val="24"/>
          <w:lang w:val="en-US" w:eastAsia="zh-CN"/>
        </w:rPr>
        <w:t>本标准物质自定值日期起，有效期18个月，研制单位将继续监测该标准物质的稳定性，有效期内如发现量值变化，将及时通知用户。</w:t>
      </w:r>
    </w:p>
    <w:p w14:paraId="1896203B" w14:textId="77777777" w:rsidR="00266A0D" w:rsidRDefault="00266A0D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262626" w:themeColor="text1" w:themeTint="D9"/>
          <w:sz w:val="24"/>
          <w:szCs w:val="24"/>
          <w:lang w:val="en-US" w:eastAsia="zh-CN"/>
        </w:rPr>
      </w:pPr>
    </w:p>
    <w:p w14:paraId="525F339A" w14:textId="77777777" w:rsidR="00266A0D" w:rsidRDefault="00000000">
      <w:pPr>
        <w:spacing w:line="400" w:lineRule="exact"/>
        <w:rPr>
          <w:rFonts w:ascii="宋体" w:eastAsia="宋体" w:hAnsi="宋体" w:cs="宋体"/>
          <w:color w:val="262626" w:themeColor="text1" w:themeTint="D9"/>
          <w:sz w:val="28"/>
          <w:szCs w:val="28"/>
        </w:rPr>
      </w:pPr>
      <w:r>
        <w:rPr>
          <w:rFonts w:ascii="宋体" w:eastAsia="宋体" w:hAnsi="宋体" w:cs="宋体" w:hint="eastAsia"/>
          <w:color w:val="262626" w:themeColor="text1" w:themeTint="D9"/>
          <w:sz w:val="28"/>
          <w:szCs w:val="28"/>
        </w:rPr>
        <w:t>五、包装、运输和贮存、使用及注意事项</w:t>
      </w:r>
    </w:p>
    <w:p w14:paraId="294B6F51" w14:textId="77777777" w:rsidR="00266A0D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262626" w:themeColor="text1" w:themeTint="D9"/>
          <w:sz w:val="24"/>
        </w:rPr>
      </w:pPr>
      <w:r>
        <w:rPr>
          <w:rFonts w:ascii="宋体" w:eastAsia="宋体" w:hAnsi="宋体" w:cs="宋体" w:hint="eastAsia"/>
          <w:color w:val="262626" w:themeColor="text1" w:themeTint="D9"/>
          <w:sz w:val="24"/>
        </w:rPr>
        <w:t>1.包装: 本标准物质采用硼硅酸盐玻璃安瓿瓶包装，约1 mL/支，移取或稀释时请以移液管量取为准。</w:t>
      </w:r>
    </w:p>
    <w:p w14:paraId="4DFA3E22" w14:textId="77777777" w:rsidR="00266A0D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262626" w:themeColor="text1" w:themeTint="D9"/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color w:val="262626" w:themeColor="text1" w:themeTint="D9"/>
          <w:sz w:val="24"/>
          <w:szCs w:val="24"/>
          <w:lang w:eastAsia="zh-CN"/>
        </w:rPr>
        <w:t xml:space="preserve">2.运输和贮存: </w:t>
      </w:r>
      <w:r>
        <w:rPr>
          <w:rFonts w:ascii="宋体" w:eastAsia="宋体" w:hAnsi="宋体" w:cs="宋体" w:hint="eastAsia"/>
          <w:color w:val="262626" w:themeColor="text1" w:themeTint="D9"/>
          <w:sz w:val="24"/>
          <w:szCs w:val="24"/>
          <w:lang w:val="en-US" w:eastAsia="zh-CN"/>
        </w:rPr>
        <w:t>常温运输</w:t>
      </w:r>
      <w:r>
        <w:rPr>
          <w:rFonts w:ascii="宋体" w:eastAsia="宋体" w:hAnsi="宋体" w:cs="宋体" w:hint="eastAsia"/>
          <w:color w:val="262626" w:themeColor="text1" w:themeTint="D9"/>
          <w:sz w:val="24"/>
          <w:szCs w:val="24"/>
          <w:lang w:eastAsia="zh-CN"/>
        </w:rPr>
        <w:t>,运输时应避免挤压,碰撞；冷</w:t>
      </w:r>
      <w:r>
        <w:rPr>
          <w:rFonts w:ascii="宋体" w:eastAsia="宋体" w:hAnsi="宋体" w:cs="宋体" w:hint="eastAsia"/>
          <w:color w:val="262626" w:themeColor="text1" w:themeTint="D9"/>
          <w:sz w:val="24"/>
          <w:szCs w:val="24"/>
          <w:lang w:val="en-US" w:eastAsia="zh-CN"/>
        </w:rPr>
        <w:t>藏</w:t>
      </w:r>
      <w:r>
        <w:rPr>
          <w:rFonts w:ascii="宋体" w:eastAsia="宋体" w:hAnsi="宋体" w:cs="宋体" w:hint="eastAsia"/>
          <w:color w:val="262626" w:themeColor="text1" w:themeTint="D9"/>
          <w:sz w:val="24"/>
          <w:szCs w:val="24"/>
          <w:lang w:eastAsia="zh-CN"/>
        </w:rPr>
        <w:t>、</w:t>
      </w:r>
      <w:r>
        <w:rPr>
          <w:rFonts w:ascii="宋体" w:eastAsia="宋体" w:hAnsi="宋体" w:cs="宋体" w:hint="eastAsia"/>
          <w:color w:val="262626" w:themeColor="text1" w:themeTint="D9"/>
          <w:sz w:val="24"/>
          <w:szCs w:val="24"/>
          <w:lang w:val="en-US" w:eastAsia="zh-CN"/>
        </w:rPr>
        <w:t>避光</w:t>
      </w:r>
      <w:r>
        <w:rPr>
          <w:rFonts w:ascii="宋体" w:eastAsia="宋体" w:hAnsi="宋体" w:cs="宋体" w:hint="eastAsia"/>
          <w:color w:val="262626" w:themeColor="text1" w:themeTint="D9"/>
          <w:sz w:val="24"/>
          <w:szCs w:val="24"/>
          <w:lang w:eastAsia="zh-CN"/>
        </w:rPr>
        <w:t>条件下贮</w:t>
      </w:r>
      <w:r>
        <w:rPr>
          <w:rFonts w:ascii="宋体" w:eastAsia="宋体" w:hAnsi="宋体" w:cs="宋体" w:hint="eastAsia"/>
          <w:color w:val="262626" w:themeColor="text1" w:themeTint="D9"/>
          <w:sz w:val="24"/>
          <w:szCs w:val="24"/>
          <w:lang w:eastAsia="zh-CN"/>
        </w:rPr>
        <w:lastRenderedPageBreak/>
        <w:t>存。</w:t>
      </w:r>
    </w:p>
    <w:p w14:paraId="142E71AD" w14:textId="77777777" w:rsidR="00266A0D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color w:val="262626" w:themeColor="text1" w:themeTint="D9"/>
          <w:sz w:val="24"/>
          <w:szCs w:val="24"/>
          <w:lang w:eastAsia="zh-CN"/>
        </w:rPr>
        <w:t xml:space="preserve">3.使用: </w:t>
      </w:r>
      <w:r>
        <w:rPr>
          <w:rFonts w:ascii="宋体" w:eastAsia="宋体" w:hAnsi="宋体" w:cs="宋体" w:hint="eastAsia"/>
          <w:color w:val="262626" w:themeColor="text1" w:themeTint="D9"/>
          <w:sz w:val="24"/>
          <w:szCs w:val="24"/>
          <w:lang w:val="en-US" w:eastAsia="zh-CN"/>
        </w:rPr>
        <w:t>启封前于室温（20±3℃）平衡，并充分摇匀。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安瓿瓶一经打开，应立即使用，不可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54CBACB9" w14:textId="77777777" w:rsidR="00266A0D" w:rsidRDefault="00266A0D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24AE1BDC" w14:textId="77777777" w:rsidR="00266A0D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466F9AEB" w14:textId="77777777" w:rsidR="00266A0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4296F499" w14:textId="77777777" w:rsidR="00266A0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34327982" w14:textId="77777777" w:rsidR="00266A0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0F6C4799" w14:textId="77777777" w:rsidR="00266A0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4803641D" w14:textId="77777777" w:rsidR="00266A0D" w:rsidRDefault="00266A0D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45249AD4" w14:textId="77777777" w:rsidR="00266A0D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D950EA" wp14:editId="390226E8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8A0051F" w14:textId="77777777" w:rsidR="00266A0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0DF14F21" w14:textId="77777777" w:rsidR="00266A0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7D7568CC" w14:textId="77777777" w:rsidR="00266A0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1C4242B6" w14:textId="77777777" w:rsidR="00266A0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35060979" w14:textId="77777777" w:rsidR="00266A0D" w:rsidRDefault="00266A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1D950EA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58A0051F" w14:textId="77777777" w:rsidR="00266A0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0DF14F21" w14:textId="77777777" w:rsidR="00266A0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7D7568CC" w14:textId="77777777" w:rsidR="00266A0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1C4242B6" w14:textId="77777777" w:rsidR="00266A0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35060979" w14:textId="77777777" w:rsidR="00266A0D" w:rsidRDefault="00266A0D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229B5C8A" wp14:editId="3D39CDD5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549F3E" w14:textId="77777777" w:rsidR="00266A0D" w:rsidRDefault="00266A0D">
      <w:pPr>
        <w:rPr>
          <w:rFonts w:ascii="宋体" w:eastAsia="宋体" w:hAnsi="宋体" w:cs="宋体"/>
          <w:color w:val="000000"/>
          <w:sz w:val="27"/>
        </w:rPr>
      </w:pPr>
    </w:p>
    <w:p w14:paraId="516DDA66" w14:textId="77777777" w:rsidR="00266A0D" w:rsidRDefault="00266A0D">
      <w:pPr>
        <w:rPr>
          <w:rFonts w:ascii="宋体" w:eastAsia="宋体" w:hAnsi="宋体" w:cs="宋体"/>
          <w:color w:val="000000"/>
          <w:sz w:val="27"/>
        </w:rPr>
      </w:pPr>
    </w:p>
    <w:p w14:paraId="7E6062D4" w14:textId="77777777" w:rsidR="00266A0D" w:rsidRDefault="00266A0D">
      <w:pPr>
        <w:rPr>
          <w:rFonts w:ascii="宋体" w:eastAsia="宋体" w:hAnsi="宋体" w:cs="宋体"/>
          <w:color w:val="000000"/>
          <w:sz w:val="27"/>
        </w:rPr>
      </w:pPr>
    </w:p>
    <w:p w14:paraId="52BC4ECF" w14:textId="77777777" w:rsidR="00266A0D" w:rsidRDefault="00266A0D">
      <w:pPr>
        <w:rPr>
          <w:rFonts w:ascii="宋体" w:eastAsia="宋体" w:hAnsi="宋体" w:cs="宋体"/>
          <w:color w:val="000000"/>
          <w:sz w:val="27"/>
        </w:rPr>
      </w:pPr>
    </w:p>
    <w:p w14:paraId="1D283557" w14:textId="77777777" w:rsidR="00266A0D" w:rsidRDefault="00266A0D">
      <w:pPr>
        <w:rPr>
          <w:rFonts w:ascii="宋体" w:eastAsia="宋体" w:hAnsi="宋体" w:cs="宋体"/>
          <w:color w:val="000000"/>
          <w:sz w:val="27"/>
        </w:rPr>
      </w:pPr>
    </w:p>
    <w:p w14:paraId="2A9311CA" w14:textId="77777777" w:rsidR="00266A0D" w:rsidRDefault="00266A0D">
      <w:pPr>
        <w:rPr>
          <w:rFonts w:ascii="宋体" w:eastAsia="宋体" w:hAnsi="宋体" w:cs="宋体"/>
          <w:color w:val="000000"/>
          <w:sz w:val="27"/>
        </w:rPr>
      </w:pPr>
    </w:p>
    <w:p w14:paraId="671E3B49" w14:textId="77777777" w:rsidR="00266A0D" w:rsidRDefault="00266A0D">
      <w:pPr>
        <w:rPr>
          <w:rFonts w:ascii="宋体" w:eastAsia="宋体" w:hAnsi="宋体" w:cs="宋体"/>
          <w:sz w:val="24"/>
        </w:rPr>
      </w:pPr>
    </w:p>
    <w:sectPr w:rsidR="00266A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70D36" w14:textId="77777777" w:rsidR="00DC2927" w:rsidRDefault="00DC2927">
      <w:pPr>
        <w:spacing w:line="240" w:lineRule="auto"/>
      </w:pPr>
      <w:r>
        <w:separator/>
      </w:r>
    </w:p>
  </w:endnote>
  <w:endnote w:type="continuationSeparator" w:id="0">
    <w:p w14:paraId="53CBFB03" w14:textId="77777777" w:rsidR="00DC2927" w:rsidRDefault="00DC29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23882" w14:textId="77777777" w:rsidR="00DC2927" w:rsidRDefault="00DC2927">
      <w:pPr>
        <w:spacing w:after="0"/>
      </w:pPr>
      <w:r>
        <w:separator/>
      </w:r>
    </w:p>
  </w:footnote>
  <w:footnote w:type="continuationSeparator" w:id="0">
    <w:p w14:paraId="38778684" w14:textId="77777777" w:rsidR="00DC2927" w:rsidRDefault="00DC292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zRkMDAzOGQ5ZTdmMzMxOWY5OTE0M2FlN2RkYjZjOTMifQ=="/>
  </w:docVars>
  <w:rsids>
    <w:rsidRoot w:val="00D52787"/>
    <w:rsid w:val="000A27FD"/>
    <w:rsid w:val="000D109E"/>
    <w:rsid w:val="00266A0D"/>
    <w:rsid w:val="00274F95"/>
    <w:rsid w:val="00303154"/>
    <w:rsid w:val="003D1F5A"/>
    <w:rsid w:val="004A2DF7"/>
    <w:rsid w:val="004D0771"/>
    <w:rsid w:val="004E4ABC"/>
    <w:rsid w:val="00652596"/>
    <w:rsid w:val="007E262C"/>
    <w:rsid w:val="00870DD5"/>
    <w:rsid w:val="008B45CA"/>
    <w:rsid w:val="008D5985"/>
    <w:rsid w:val="009518C5"/>
    <w:rsid w:val="00963DC6"/>
    <w:rsid w:val="009A699D"/>
    <w:rsid w:val="00A10FC9"/>
    <w:rsid w:val="00A15245"/>
    <w:rsid w:val="00AA4699"/>
    <w:rsid w:val="00B15AA5"/>
    <w:rsid w:val="00D23B30"/>
    <w:rsid w:val="00D52787"/>
    <w:rsid w:val="00DC2927"/>
    <w:rsid w:val="00E27895"/>
    <w:rsid w:val="00E507AF"/>
    <w:rsid w:val="00E8473F"/>
    <w:rsid w:val="00FA6B18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DCA6CF0"/>
    <w:rsid w:val="2FCD7F57"/>
    <w:rsid w:val="31B328CE"/>
    <w:rsid w:val="32082C73"/>
    <w:rsid w:val="32E208AC"/>
    <w:rsid w:val="35E06D01"/>
    <w:rsid w:val="383006CD"/>
    <w:rsid w:val="395A1104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C48782A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DA7FD89"/>
  <w15:docId w15:val="{B43A7485-847D-43E3-B63F-ACD17FC43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qFormat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  <w:qFormat/>
  </w:style>
  <w:style w:type="character" w:customStyle="1" w:styleId="hdfk">
    <w:name w:val="hdfk"/>
    <w:basedOn w:val="a0"/>
    <w:qFormat/>
  </w:style>
  <w:style w:type="character" w:customStyle="1" w:styleId="news">
    <w:name w:val="news"/>
    <w:basedOn w:val="a0"/>
    <w:qFormat/>
  </w:style>
  <w:style w:type="character" w:customStyle="1" w:styleId="hot2">
    <w:name w:val="hot2"/>
    <w:basedOn w:val="a0"/>
    <w:qFormat/>
  </w:style>
  <w:style w:type="character" w:customStyle="1" w:styleId="spanr">
    <w:name w:val="spanr"/>
    <w:basedOn w:val="a0"/>
    <w:qFormat/>
  </w:style>
  <w:style w:type="character" w:customStyle="1" w:styleId="help">
    <w:name w:val="help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2023-03-04T04:51:00Z</dcterms:created>
  <dcterms:modified xsi:type="dcterms:W3CDTF">2023-03-04T04:51:00Z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79357F46F2F447EB9FBA109F054EC0FA</vt:lpwstr>
  </property>
</Properties>
</file>