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553E3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CA0346F" w14:textId="0BFC9D29" w:rsidR="009A7273" w:rsidRPr="00FE4634" w:rsidRDefault="00FE4634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E4634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B61880</w:t>
      </w:r>
    </w:p>
    <w:p w14:paraId="690861A9" w14:textId="77777777" w:rsidR="009A7273" w:rsidRDefault="00EF2EDB">
      <w:pPr>
        <w:spacing w:line="400" w:lineRule="exact"/>
        <w:ind w:firstLineChars="200" w:firstLine="420"/>
        <w:rPr>
          <w:rFonts w:ascii="宋体" w:eastAsia="宋体" w:hAnsi="宋体" w:cs="宋体"/>
          <w:color w:val="000000"/>
          <w:sz w:val="24"/>
        </w:rPr>
      </w:pPr>
      <w:r>
        <w:rPr>
          <w:rFonts w:ascii="宋体" w:eastAsia="宋体" w:hAnsi="宋体" w:cs="宋体" w:hint="eastAsia"/>
          <w:noProof/>
        </w:rPr>
        <w:drawing>
          <wp:anchor distT="0" distB="0" distL="114300" distR="114300" simplePos="0" relativeHeight="251660288" behindDoc="1" locked="1" layoutInCell="1" allowOverlap="1" wp14:anchorId="35825A89" wp14:editId="64D8090B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977A59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B3D55AA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B0C307A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DAC95DE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0FE4A46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6745D75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19323F6D" w14:textId="77777777" w:rsidR="009A7273" w:rsidRDefault="00EF2EDB" w:rsidP="00FE463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00000"/>
          <w:sz w:val="48"/>
          <w:lang w:eastAsia="zh-CN"/>
        </w:rPr>
      </w:pPr>
      <w:r>
        <w:rPr>
          <w:rFonts w:ascii="宋体" w:eastAsia="宋体" w:hAnsi="宋体" w:cs="宋体" w:hint="eastAsia"/>
          <w:color w:val="000000"/>
          <w:sz w:val="48"/>
          <w:lang w:eastAsia="zh-CN"/>
        </w:rPr>
        <w:t>标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准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物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质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证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 xml:space="preserve"> </w:t>
      </w:r>
      <w:r>
        <w:rPr>
          <w:rFonts w:ascii="宋体" w:eastAsia="宋体" w:hAnsi="宋体" w:cs="宋体" w:hint="eastAsia"/>
          <w:color w:val="000000"/>
          <w:sz w:val="48"/>
          <w:lang w:eastAsia="zh-CN"/>
        </w:rPr>
        <w:t>书</w:t>
      </w:r>
    </w:p>
    <w:p w14:paraId="37B7FDFB" w14:textId="4A2F1F18" w:rsidR="009A7273" w:rsidRPr="00FE4634" w:rsidRDefault="00EF2EDB" w:rsidP="00FE463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甲醇中</w:t>
      </w:r>
      <w:proofErr w:type="gramStart"/>
      <w:r w:rsidR="00FE4634" w:rsidRPr="00FE463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嘧</w:t>
      </w:r>
      <w:proofErr w:type="gramEnd"/>
      <w:r w:rsidR="00FE4634" w:rsidRPr="00FE463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菌环</w:t>
      </w:r>
      <w:proofErr w:type="gramStart"/>
      <w:r w:rsidR="00FE4634" w:rsidRPr="00FE463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胺</w:t>
      </w:r>
      <w:proofErr w:type="gramEnd"/>
    </w:p>
    <w:p w14:paraId="5370CAA9" w14:textId="781AAB3C" w:rsidR="009A7273" w:rsidRPr="00FE4634" w:rsidRDefault="00EF2EDB" w:rsidP="00FE4634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r w:rsidR="00FE4634" w:rsidRPr="00FE4634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Cyprodinil in Methanol</w:t>
      </w:r>
    </w:p>
    <w:p w14:paraId="291B906F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180C067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361ED3B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3ED6EB04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5602D896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63BCE0E" w14:textId="77777777" w:rsidR="009A7273" w:rsidRPr="00FE4634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F5CC793" w14:textId="77777777" w:rsidR="009A7273" w:rsidRPr="00FE4634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5614019" w14:textId="77777777" w:rsidR="009A7273" w:rsidRPr="00FE4634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EE4D5ED" w14:textId="77777777" w:rsidR="009A7273" w:rsidRPr="00FE4634" w:rsidRDefault="00EF2ED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E4634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4EDFCB94" wp14:editId="7A91CBC5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EFAC94" w14:textId="77777777" w:rsidR="009A7273" w:rsidRPr="00FE4634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4BC8E8B" w14:textId="77777777" w:rsidR="009A7273" w:rsidRPr="00FE4634" w:rsidRDefault="00EF2ED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10B5501A" w14:textId="77777777" w:rsidR="009A7273" w:rsidRPr="00FE4634" w:rsidRDefault="00EF2EDB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  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上海</w:t>
      </w:r>
    </w:p>
    <w:p w14:paraId="16CEB49D" w14:textId="77777777" w:rsidR="009A7273" w:rsidRPr="00FE4634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2F3A33C" w14:textId="77777777" w:rsidR="009A7273" w:rsidRPr="00FE4634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7C9F11E" w14:textId="3BCE0D3A" w:rsidR="009A7273" w:rsidRPr="00FE4634" w:rsidRDefault="00EF2ED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批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号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:  </w:t>
      </w:r>
      <w:r w:rsidR="00FE4634" w:rsidRPr="00FE4634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M31HB183721</w:t>
      </w:r>
    </w:p>
    <w:p w14:paraId="0933C7D8" w14:textId="29ADC6EF" w:rsidR="009A7273" w:rsidRPr="00FE4634" w:rsidRDefault="00EF2ED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FE4634" w:rsidRPr="00FE463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0</w:t>
      </w:r>
      <w:r w:rsidR="00FE4634" w:rsidRPr="00FE463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4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FE4634" w:rsidRPr="00FE463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06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228668EF" w14:textId="3BAAF3BE" w:rsidR="009A7273" w:rsidRPr="00FE4634" w:rsidRDefault="00EF2EDB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:  202</w:t>
      </w:r>
      <w:r w:rsidR="00FE4634" w:rsidRPr="00FE463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="00FE4634" w:rsidRPr="00FE463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10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月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0</w:t>
      </w:r>
      <w:r w:rsidR="00FE4634" w:rsidRPr="00FE4634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5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9746CE5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22825F64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7E923CC4" w14:textId="77777777" w:rsidR="009A7273" w:rsidRDefault="009A7273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4B32294F" w14:textId="77777777" w:rsidR="009A7273" w:rsidRPr="00FE4634" w:rsidRDefault="00EF2ED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分析方法评价和质量控制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,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以及食品、卫生、环境和农业等相关领域相应成分含量测定与残留检测，也可用于量值溯源或</w:t>
      </w:r>
      <w:proofErr w:type="gramStart"/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E678A26" w14:textId="77777777" w:rsidR="009A7273" w:rsidRPr="00FE4634" w:rsidRDefault="00EF2ED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452BB476" w14:textId="185A3B01" w:rsidR="009A7273" w:rsidRPr="00FE4634" w:rsidRDefault="00EF2ED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proofErr w:type="gramStart"/>
      <w:r w:rsidR="00FE4634"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嘧</w:t>
      </w:r>
      <w:proofErr w:type="gramEnd"/>
      <w:r w:rsidR="00FE4634"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菌环</w:t>
      </w:r>
      <w:proofErr w:type="gramStart"/>
      <w:r w:rsidR="00FE4634"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胺</w:t>
      </w:r>
      <w:proofErr w:type="gramEnd"/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纯品为原料，以色谱甲醇为溶剂，采用重量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容量法准确配置而成。</w:t>
      </w:r>
    </w:p>
    <w:p w14:paraId="38B6F8D8" w14:textId="3E5BBD76" w:rsidR="009A7273" w:rsidRPr="00FE4634" w:rsidRDefault="00FE4634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 </w:t>
      </w:r>
      <w:proofErr w:type="gramStart"/>
      <w:r w:rsidRPr="00FE4634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嘧</w:t>
      </w:r>
      <w:proofErr w:type="gramEnd"/>
      <w:r w:rsidRPr="00FE4634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菌环胺,英文名称: Cyprodinil,</w:t>
      </w:r>
      <w:r w:rsidRPr="00FE4634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  <w:r w:rsidRPr="00FE4634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CAS: 121552-61-</w:t>
      </w:r>
      <w:r w:rsidRPr="00FE4634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 xml:space="preserve">2 </w:t>
      </w:r>
    </w:p>
    <w:p w14:paraId="5E755879" w14:textId="77777777" w:rsidR="009A7273" w:rsidRPr="00FE4634" w:rsidRDefault="00EF2ED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</w:t>
      </w:r>
      <w:r w:rsidRPr="00FE463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、溯源性及定值方法</w:t>
      </w:r>
    </w:p>
    <w:p w14:paraId="56D00A46" w14:textId="77777777" w:rsidR="009A7273" w:rsidRPr="00FE4634" w:rsidRDefault="00EF2ED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-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二级管阵列检测器（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HPLC-DAD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）对本批次标准物质和质量控制对照样品进行比对，核验配制值。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测量方法和计量器具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保证标准物质的量值溯源性。</w:t>
      </w:r>
    </w:p>
    <w:p w14:paraId="062703FD" w14:textId="77777777" w:rsidR="009A7273" w:rsidRPr="00FE4634" w:rsidRDefault="00EF2ED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988"/>
        <w:gridCol w:w="1984"/>
        <w:gridCol w:w="2126"/>
        <w:gridCol w:w="3424"/>
      </w:tblGrid>
      <w:tr w:rsidR="00FE4634" w:rsidRPr="00FE4634" w14:paraId="1184C5A8" w14:textId="77777777" w:rsidTr="00BE1F86">
        <w:tc>
          <w:tcPr>
            <w:tcW w:w="988" w:type="dxa"/>
          </w:tcPr>
          <w:p w14:paraId="21D0AB3F" w14:textId="77777777" w:rsidR="009A7273" w:rsidRPr="00FE4634" w:rsidRDefault="00EF2EDB" w:rsidP="00BE1F86">
            <w:pPr>
              <w:spacing w:line="400" w:lineRule="exact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984" w:type="dxa"/>
          </w:tcPr>
          <w:p w14:paraId="5D465B6A" w14:textId="77777777" w:rsidR="009A7273" w:rsidRPr="00FE4634" w:rsidRDefault="00EF2ED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126" w:type="dxa"/>
          </w:tcPr>
          <w:p w14:paraId="6F2DCEF1" w14:textId="77777777" w:rsidR="009A7273" w:rsidRPr="00FE4634" w:rsidRDefault="00EF2ED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</w:t>
            </w: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ug/mL</w:t>
            </w: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</w:p>
        </w:tc>
        <w:tc>
          <w:tcPr>
            <w:tcW w:w="3424" w:type="dxa"/>
          </w:tcPr>
          <w:p w14:paraId="4B68E0CC" w14:textId="77777777" w:rsidR="009A7273" w:rsidRPr="00FE4634" w:rsidRDefault="00EF2ED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</w:t>
            </w: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%</w:t>
            </w: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）</w:t>
            </w: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(k=2)</w:t>
            </w:r>
          </w:p>
        </w:tc>
      </w:tr>
      <w:tr w:rsidR="00FE4634" w:rsidRPr="00FE4634" w14:paraId="2BAF44D4" w14:textId="77777777" w:rsidTr="00BE1F86">
        <w:trPr>
          <w:trHeight w:val="351"/>
        </w:trPr>
        <w:tc>
          <w:tcPr>
            <w:tcW w:w="988" w:type="dxa"/>
          </w:tcPr>
          <w:p w14:paraId="2D9F85D0" w14:textId="00C33ECD" w:rsidR="009A7273" w:rsidRPr="00FE4634" w:rsidRDefault="00FE4634" w:rsidP="00BE1F86">
            <w:pPr>
              <w:spacing w:line="400" w:lineRule="exact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B61880</w:t>
            </w:r>
          </w:p>
        </w:tc>
        <w:tc>
          <w:tcPr>
            <w:tcW w:w="1984" w:type="dxa"/>
          </w:tcPr>
          <w:p w14:paraId="5BDD56DA" w14:textId="162E1923" w:rsidR="009A7273" w:rsidRPr="00FE4634" w:rsidRDefault="00FE4634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甲醇中</w:t>
            </w:r>
            <w:proofErr w:type="gramStart"/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嘧</w:t>
            </w:r>
            <w:proofErr w:type="gramEnd"/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菌环胺</w:t>
            </w:r>
          </w:p>
        </w:tc>
        <w:tc>
          <w:tcPr>
            <w:tcW w:w="2126" w:type="dxa"/>
          </w:tcPr>
          <w:p w14:paraId="5559BE50" w14:textId="77777777" w:rsidR="009A7273" w:rsidRPr="00FE4634" w:rsidRDefault="00EF2ED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424" w:type="dxa"/>
          </w:tcPr>
          <w:p w14:paraId="6EE6EA16" w14:textId="77777777" w:rsidR="009A7273" w:rsidRPr="00FE4634" w:rsidRDefault="00EF2ED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E4634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7DF05626" w14:textId="77777777" w:rsidR="009A7273" w:rsidRPr="00FE4634" w:rsidRDefault="00EF2ED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FE4634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FE4634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0825E78B" w14:textId="77777777" w:rsidR="009A7273" w:rsidRPr="00FE4634" w:rsidRDefault="00EF2EDB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1307D2A" w14:textId="77777777" w:rsidR="009A7273" w:rsidRPr="00FE4634" w:rsidRDefault="00EF2ED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JJF1343-2012[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标准物质定值的通用原则及统计学原理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]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，对分装后的样品进行随机抽样，对溶液浓度进行均匀性检验，稳定性考察。结果表明，本标准物质均匀性、稳定性良好。</w:t>
      </w:r>
    </w:p>
    <w:p w14:paraId="2C3E7A8B" w14:textId="22A92D39" w:rsidR="009A7273" w:rsidRPr="00FE4634" w:rsidRDefault="00EF2ED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</w:t>
      </w:r>
      <w:r w:rsidR="00FE4634" w:rsidRPr="00FE4634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30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个月，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研制单位将继续监测该标准物质的稳定性，有效期内如发现量值变化，将及时通知用户。</w:t>
      </w:r>
    </w:p>
    <w:p w14:paraId="73EFE881" w14:textId="77777777" w:rsidR="009A7273" w:rsidRPr="00FE4634" w:rsidRDefault="009A7273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55B79E0A" w14:textId="77777777" w:rsidR="009A7273" w:rsidRPr="00FE4634" w:rsidRDefault="00EF2ED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0036C52C" w14:textId="77777777" w:rsidR="009A7273" w:rsidRPr="00FE4634" w:rsidRDefault="00EF2ED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1.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包装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 xml:space="preserve">: 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本标准物质采用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硼硅酸盐玻璃安瓿瓶包装，约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1.2 mL/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支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</w:rPr>
        <w:t>，移取或稀释时请以移液管量取为准。</w:t>
      </w:r>
    </w:p>
    <w:p w14:paraId="5036CCCD" w14:textId="77777777" w:rsidR="009A7273" w:rsidRPr="00FE4634" w:rsidRDefault="00EF2ED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运输和贮存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运输时应避免挤压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碰撞；冷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。</w:t>
      </w:r>
    </w:p>
    <w:p w14:paraId="615BA791" w14:textId="77777777" w:rsidR="009A7273" w:rsidRPr="00FE4634" w:rsidRDefault="00EF2EDB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3.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使用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: 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20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±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3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℃）平衡，并充分摇匀。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安瓿瓶一经打开，</w:t>
      </w:r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lastRenderedPageBreak/>
        <w:t>应立即使用，不可</w:t>
      </w:r>
      <w:proofErr w:type="gramStart"/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FE4634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14385EC3" w14:textId="77777777" w:rsidR="009A7273" w:rsidRDefault="009A7273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519826B2" w14:textId="77777777" w:rsidR="009A7273" w:rsidRDefault="00EF2EDB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55115BEC" w14:textId="77777777" w:rsidR="009A7273" w:rsidRDefault="00EF2ED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</w:t>
      </w:r>
      <w:r>
        <w:rPr>
          <w:rFonts w:ascii="宋体" w:eastAsia="宋体" w:hAnsi="宋体" w:cs="宋体" w:hint="eastAsia"/>
          <w:sz w:val="18"/>
          <w:szCs w:val="18"/>
        </w:rPr>
        <w:t>本标准物质仅供实验室研究与分析测试工作使用。因用户使用或存储不当所引起的投诉，不予承担责任。</w:t>
      </w:r>
    </w:p>
    <w:p w14:paraId="16003DBC" w14:textId="77777777" w:rsidR="009A7273" w:rsidRDefault="00EF2ED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</w:t>
      </w:r>
      <w:r>
        <w:rPr>
          <w:rFonts w:ascii="宋体" w:eastAsia="宋体" w:hAnsi="宋体" w:cs="宋体" w:hint="eastAsia"/>
          <w:sz w:val="18"/>
          <w:szCs w:val="18"/>
        </w:rPr>
        <w:t>收到后请立即核对品种、数量和包装，相关赔偿只限于标准物质本身，不涉及其他任何损失。</w:t>
      </w:r>
    </w:p>
    <w:p w14:paraId="224D1656" w14:textId="77777777" w:rsidR="009A7273" w:rsidRDefault="00EF2ED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</w:t>
      </w:r>
      <w:r>
        <w:rPr>
          <w:rFonts w:ascii="宋体" w:eastAsia="宋体" w:hAnsi="宋体" w:cs="宋体" w:hint="eastAsia"/>
          <w:sz w:val="18"/>
          <w:szCs w:val="18"/>
        </w:rPr>
        <w:t>仅对加盖“上海源叶生物质检专用章”的完整证书负责。请妥善保管此证书。</w:t>
      </w:r>
    </w:p>
    <w:p w14:paraId="025EAE33" w14:textId="77777777" w:rsidR="009A7273" w:rsidRDefault="00EF2EDB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</w:t>
      </w:r>
      <w:r>
        <w:rPr>
          <w:rFonts w:ascii="宋体" w:eastAsia="宋体" w:hAnsi="宋体" w:cs="宋体" w:hint="eastAsia"/>
          <w:sz w:val="18"/>
          <w:szCs w:val="18"/>
        </w:rPr>
        <w:t>如需获得更多与使用有关的信息，请与技术部门联系。</w:t>
      </w:r>
    </w:p>
    <w:p w14:paraId="054D7C8C" w14:textId="77777777" w:rsidR="009A7273" w:rsidRDefault="009A7273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08AFCC2D" w14:textId="77777777" w:rsidR="009A7273" w:rsidRDefault="00EF2EDB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43510F" wp14:editId="1F89761B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5685DE39" w14:textId="77777777" w:rsidR="009A7273" w:rsidRDefault="00EF2ED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68AB1EC6" w14:textId="77777777" w:rsidR="009A7273" w:rsidRDefault="00EF2ED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07C88B9E" w14:textId="77777777" w:rsidR="009A7273" w:rsidRDefault="00EF2ED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33A0DF47" w14:textId="77777777" w:rsidR="009A7273" w:rsidRDefault="00EF2EDB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3DA26715" w14:textId="77777777" w:rsidR="009A7273" w:rsidRDefault="009A727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43510F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5685DE39" w14:textId="77777777" w:rsidR="009A7273" w:rsidRDefault="00EF2ED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68AB1EC6" w14:textId="77777777" w:rsidR="009A7273" w:rsidRDefault="00EF2ED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07C88B9E" w14:textId="77777777" w:rsidR="009A7273" w:rsidRDefault="00EF2ED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33A0DF47" w14:textId="77777777" w:rsidR="009A7273" w:rsidRDefault="00EF2EDB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3DA26715" w14:textId="77777777" w:rsidR="009A7273" w:rsidRDefault="009A7273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7784B27C" wp14:editId="38C04698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87F20" w14:textId="77777777" w:rsidR="009A7273" w:rsidRDefault="009A7273">
      <w:pPr>
        <w:rPr>
          <w:rFonts w:ascii="宋体" w:eastAsia="宋体" w:hAnsi="宋体" w:cs="宋体"/>
          <w:color w:val="000000"/>
          <w:sz w:val="27"/>
        </w:rPr>
      </w:pPr>
    </w:p>
    <w:p w14:paraId="2171E6B1" w14:textId="77777777" w:rsidR="009A7273" w:rsidRDefault="009A7273">
      <w:pPr>
        <w:rPr>
          <w:rFonts w:ascii="宋体" w:eastAsia="宋体" w:hAnsi="宋体" w:cs="宋体"/>
          <w:color w:val="000000"/>
          <w:sz w:val="27"/>
        </w:rPr>
      </w:pPr>
    </w:p>
    <w:p w14:paraId="29ABCEBF" w14:textId="77777777" w:rsidR="009A7273" w:rsidRDefault="009A7273">
      <w:pPr>
        <w:rPr>
          <w:rFonts w:ascii="宋体" w:eastAsia="宋体" w:hAnsi="宋体" w:cs="宋体"/>
          <w:color w:val="000000"/>
          <w:sz w:val="27"/>
        </w:rPr>
      </w:pPr>
    </w:p>
    <w:p w14:paraId="3F2742F0" w14:textId="77777777" w:rsidR="009A7273" w:rsidRDefault="009A7273">
      <w:pPr>
        <w:rPr>
          <w:rFonts w:ascii="宋体" w:eastAsia="宋体" w:hAnsi="宋体" w:cs="宋体"/>
          <w:color w:val="000000"/>
          <w:sz w:val="27"/>
        </w:rPr>
      </w:pPr>
    </w:p>
    <w:p w14:paraId="603FCAF3" w14:textId="77777777" w:rsidR="009A7273" w:rsidRDefault="009A7273">
      <w:pPr>
        <w:rPr>
          <w:rFonts w:ascii="宋体" w:eastAsia="宋体" w:hAnsi="宋体" w:cs="宋体"/>
          <w:color w:val="000000"/>
          <w:sz w:val="27"/>
        </w:rPr>
      </w:pPr>
    </w:p>
    <w:p w14:paraId="0A59BD59" w14:textId="77777777" w:rsidR="009A7273" w:rsidRDefault="009A7273">
      <w:pPr>
        <w:rPr>
          <w:rFonts w:ascii="宋体" w:eastAsia="宋体" w:hAnsi="宋体" w:cs="宋体"/>
          <w:color w:val="000000"/>
          <w:sz w:val="27"/>
        </w:rPr>
      </w:pPr>
    </w:p>
    <w:p w14:paraId="2FC1B67B" w14:textId="77777777" w:rsidR="009A7273" w:rsidRDefault="009A7273">
      <w:pPr>
        <w:rPr>
          <w:rFonts w:ascii="宋体" w:eastAsia="宋体" w:hAnsi="宋体" w:cs="宋体"/>
          <w:sz w:val="24"/>
        </w:rPr>
      </w:pPr>
    </w:p>
    <w:sectPr w:rsidR="009A727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78C77" w14:textId="77777777" w:rsidR="00EF2EDB" w:rsidRDefault="00EF2EDB">
      <w:pPr>
        <w:spacing w:line="240" w:lineRule="auto"/>
      </w:pPr>
      <w:r>
        <w:separator/>
      </w:r>
    </w:p>
  </w:endnote>
  <w:endnote w:type="continuationSeparator" w:id="0">
    <w:p w14:paraId="42EBF28C" w14:textId="77777777" w:rsidR="00EF2EDB" w:rsidRDefault="00EF2ED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30F64" w14:textId="77777777" w:rsidR="00EF2EDB" w:rsidRDefault="00EF2EDB">
      <w:pPr>
        <w:spacing w:after="0"/>
      </w:pPr>
      <w:r>
        <w:separator/>
      </w:r>
    </w:p>
  </w:footnote>
  <w:footnote w:type="continuationSeparator" w:id="0">
    <w:p w14:paraId="649269EA" w14:textId="77777777" w:rsidR="00EF2EDB" w:rsidRDefault="00EF2EDB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9A7273"/>
    <w:rsid w:val="00A10FC9"/>
    <w:rsid w:val="00B15AA5"/>
    <w:rsid w:val="00BE1F86"/>
    <w:rsid w:val="00D52787"/>
    <w:rsid w:val="00E27895"/>
    <w:rsid w:val="00E8473F"/>
    <w:rsid w:val="00EF2EDB"/>
    <w:rsid w:val="00FE4634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14C1A035"/>
  <w15:docId w15:val="{9A23F167-00D0-445F-8813-3A3A2B7AE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164</Words>
  <Characters>937</Characters>
  <Application>Microsoft Office Word</Application>
  <DocSecurity>0</DocSecurity>
  <Lines>7</Lines>
  <Paragraphs>2</Paragraphs>
  <ScaleCrop>false</ScaleCrop>
  <Company/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2022-06-02T06:11:00Z</dcterms:created>
  <dcterms:modified xsi:type="dcterms:W3CDTF">2022-06-02T06:12:00Z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