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EE638BC" w14:textId="707D3982" w:rsidR="00F12BF8" w:rsidRPr="00783BEB" w:rsidRDefault="00716454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783BEB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B62388</w:t>
      </w:r>
      <w:r w:rsidR="004473B7" w:rsidRPr="00783BEB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 w:rsidP="00783BE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A6D396E" w14:textId="412D0A30" w:rsidR="00F12BF8" w:rsidRDefault="00716454" w:rsidP="00783BE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FF0000"/>
          <w:sz w:val="30"/>
          <w:lang w:val="en-US" w:eastAsia="zh-CN"/>
        </w:rPr>
      </w:pP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783BEB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中六价铬</w:t>
      </w:r>
      <w:r w:rsidR="00A10DFD">
        <w:rPr>
          <w:rFonts w:ascii="宋体" w:eastAsia="宋体" w:hAnsi="宋体" w:cs="宋体"/>
          <w:color w:val="FF0000"/>
          <w:sz w:val="30"/>
          <w:lang w:val="en-US" w:eastAsia="zh-CN"/>
        </w:rPr>
        <w:t xml:space="preserve"> </w:t>
      </w:r>
    </w:p>
    <w:p w14:paraId="6CB82DA4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0BBD0C1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04476C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8D4AB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079398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A00BF0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7F6DC9E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47A63F4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6595737" w14:textId="77777777" w:rsidR="00F12BF8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103A6E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429E4F39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4E521F90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F91B9B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48DA819" w14:textId="1F7897D1" w:rsidR="00F12BF8" w:rsidRPr="00783BEB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</w:t>
      </w:r>
      <w:r w:rsidR="00716454" w:rsidRPr="00783BEB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J11HB184793</w:t>
      </w:r>
    </w:p>
    <w:p w14:paraId="59769707" w14:textId="130ACCEE" w:rsidR="00F12BF8" w:rsidRPr="00783BEB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25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340E7FCA" w:rsidR="00F12BF8" w:rsidRPr="00783BEB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6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03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716454" w:rsidRPr="00783BEB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24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783BEB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88C889A" w14:textId="77777777" w:rsidR="00F12BF8" w:rsidRPr="00783BEB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616572" w14:textId="77777777" w:rsidR="00F12BF8" w:rsidRPr="00783BEB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D7D96AA" w14:textId="77777777" w:rsidR="00F12BF8" w:rsidRPr="00783BEB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609BFD7" w14:textId="7ED4A7D5" w:rsidR="00F12BF8" w:rsidRPr="00783BEB" w:rsidRDefault="00716454" w:rsidP="00716454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于测量仪器校准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分析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法确认与评价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测量过程质量控制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也可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于量值溯源或作为标准储备溶液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通过逐级稀释配制成各种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⼯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作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标准溶液。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本标准物质适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于电感耦合等离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体发射光谱法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(ICP-OES),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电感耦合等离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体质谱法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(ICP-MS),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原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吸收光谱法</w:t>
      </w:r>
      <w:r w:rsidRPr="00783BEB">
        <w:rPr>
          <w:rFonts w:ascii="宋体" w:eastAsia="宋体" w:hAnsi="宋体" w:cs="宋体"/>
          <w:color w:val="0D0D0D" w:themeColor="text1" w:themeTint="F2"/>
          <w:sz w:val="24"/>
        </w:rPr>
        <w:t>(AAS),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分光光度法等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法分析测试使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。</w:t>
      </w:r>
    </w:p>
    <w:p w14:paraId="7F116AE7" w14:textId="77777777" w:rsidR="00F12BF8" w:rsidRPr="00783BEB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F929B88" w14:textId="6DA5761B" w:rsidR="00F12BF8" w:rsidRPr="00783BEB" w:rsidRDefault="00716454" w:rsidP="0071645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本标准物质以纯度标准物质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GBW(E)060018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重铬酸钾和符合国家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⼀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级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⽔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标准的纯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⽔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为原料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在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(20±3)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℃的条件下采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重量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容量法准确配制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⽽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成。</w:t>
      </w:r>
    </w:p>
    <w:p w14:paraId="76659927" w14:textId="77777777" w:rsidR="00F12BF8" w:rsidRPr="00783BEB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2A694C2E" w:rsidR="00F12BF8" w:rsidRPr="00783BEB" w:rsidRDefault="00716454" w:rsidP="0071645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本标准物质以</w:t>
      </w:r>
      <w:proofErr w:type="gramStart"/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配制值</w:t>
      </w:r>
      <w:proofErr w:type="gramEnd"/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作为标准值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电感耦合等离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⼦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体发射光谱法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(ICP-OES)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进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⾏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量值核对。通过使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满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⾜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计量学特性要求的制备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⽅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法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</w:t>
      </w:r>
      <w:r w:rsidRPr="00783BEB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⽅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法和计量器具</w:t>
      </w:r>
      <w:r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5B5BEBA7" w14:textId="77777777" w:rsidR="00F12BF8" w:rsidRPr="00783BEB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668"/>
        <w:gridCol w:w="1551"/>
        <w:gridCol w:w="2004"/>
        <w:gridCol w:w="3299"/>
      </w:tblGrid>
      <w:tr w:rsidR="00783BEB" w:rsidRPr="00783BEB" w14:paraId="2C4A0E12" w14:textId="77777777" w:rsidTr="00783BEB">
        <w:tc>
          <w:tcPr>
            <w:tcW w:w="1668" w:type="dxa"/>
          </w:tcPr>
          <w:p w14:paraId="706C5F0D" w14:textId="77777777" w:rsidR="00F12BF8" w:rsidRPr="00783BEB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551" w:type="dxa"/>
          </w:tcPr>
          <w:p w14:paraId="08875975" w14:textId="77777777" w:rsidR="00F12BF8" w:rsidRPr="00783BEB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2F24AD26" w:rsidR="00F12BF8" w:rsidRPr="00783BEB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="00716454"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m</w:t>
            </w: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g/mL）</w:t>
            </w:r>
          </w:p>
        </w:tc>
        <w:tc>
          <w:tcPr>
            <w:tcW w:w="3299" w:type="dxa"/>
          </w:tcPr>
          <w:p w14:paraId="7690CE5F" w14:textId="77777777" w:rsidR="00F12BF8" w:rsidRPr="00783BEB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783BEB" w:rsidRPr="00783BEB" w14:paraId="70EC4F97" w14:textId="77777777" w:rsidTr="00783BEB">
        <w:trPr>
          <w:trHeight w:val="351"/>
        </w:trPr>
        <w:tc>
          <w:tcPr>
            <w:tcW w:w="1668" w:type="dxa"/>
          </w:tcPr>
          <w:p w14:paraId="300A903F" w14:textId="32E797BE" w:rsidR="00F12BF8" w:rsidRPr="00783BEB" w:rsidRDefault="0071645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B62388</w:t>
            </w:r>
          </w:p>
        </w:tc>
        <w:tc>
          <w:tcPr>
            <w:tcW w:w="1551" w:type="dxa"/>
          </w:tcPr>
          <w:p w14:paraId="204C9436" w14:textId="70DB93FE" w:rsidR="00F12BF8" w:rsidRPr="00783BEB" w:rsidRDefault="00783B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中六价铬</w:t>
            </w:r>
          </w:p>
        </w:tc>
        <w:tc>
          <w:tcPr>
            <w:tcW w:w="2004" w:type="dxa"/>
          </w:tcPr>
          <w:p w14:paraId="34DE8E7F" w14:textId="2D134F11" w:rsidR="00F12BF8" w:rsidRPr="00783BEB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716454" w:rsidRPr="00783BEB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90D5E6D" w14:textId="24D59223" w:rsidR="00F12BF8" w:rsidRPr="00783BEB" w:rsidRDefault="0071645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3BEB">
              <w:rPr>
                <w:rFonts w:ascii="宋体" w:eastAsia="宋体" w:hAnsi="宋体" w:cs="宋体"/>
                <w:color w:val="0D0D0D" w:themeColor="text1" w:themeTint="F2"/>
                <w:sz w:val="24"/>
              </w:rPr>
              <w:t>1</w:t>
            </w:r>
          </w:p>
        </w:tc>
      </w:tr>
    </w:tbl>
    <w:p w14:paraId="34B64573" w14:textId="77777777" w:rsidR="00F12BF8" w:rsidRPr="00783BEB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783BEB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783BEB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783BEB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783BEB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4BC1FBC4" w:rsidR="00F12BF8" w:rsidRPr="00783BEB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783BEB" w:rsidRPr="00783BEB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48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9DCEAFD" w14:textId="77777777" w:rsidR="00F12BF8" w:rsidRPr="00783BEB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783BEB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68F35228" w:rsidR="00F12BF8" w:rsidRPr="00783BEB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783BEB" w:rsidRPr="00783BEB">
        <w:rPr>
          <w:rFonts w:ascii="宋体" w:eastAsia="宋体" w:hAnsi="宋体" w:cs="宋体"/>
          <w:color w:val="0D0D0D" w:themeColor="text1" w:themeTint="F2"/>
          <w:sz w:val="24"/>
        </w:rPr>
        <w:t>20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mL/支，移取或稀释时请以移液管量取为准。</w:t>
      </w:r>
    </w:p>
    <w:p w14:paraId="3264FBA2" w14:textId="4B485253" w:rsidR="00F12BF8" w:rsidRPr="00783BEB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</w:t>
      </w:r>
      <w:r w:rsidR="00783BEB"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；常温(20±5)℃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783BEB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</w:t>
      </w:r>
      <w:r>
        <w:rPr>
          <w:rFonts w:ascii="宋体" w:eastAsia="宋体" w:hAnsi="宋体" w:cs="宋体" w:hint="eastAsia"/>
          <w:color w:val="FF0000"/>
          <w:sz w:val="24"/>
          <w:szCs w:val="24"/>
          <w:lang w:val="en-US" w:eastAsia="zh-CN"/>
        </w:rPr>
        <w:t>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BA2A9" w14:textId="77777777" w:rsidR="007B2BD3" w:rsidRDefault="007B2BD3">
      <w:pPr>
        <w:spacing w:line="240" w:lineRule="auto"/>
      </w:pPr>
      <w:r>
        <w:separator/>
      </w:r>
    </w:p>
  </w:endnote>
  <w:endnote w:type="continuationSeparator" w:id="0">
    <w:p w14:paraId="4F9DA207" w14:textId="77777777" w:rsidR="007B2BD3" w:rsidRDefault="007B2B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75466" w14:textId="77777777" w:rsidR="007B2BD3" w:rsidRDefault="007B2BD3">
      <w:pPr>
        <w:spacing w:after="0"/>
      </w:pPr>
      <w:r>
        <w:separator/>
      </w:r>
    </w:p>
  </w:footnote>
  <w:footnote w:type="continuationSeparator" w:id="0">
    <w:p w14:paraId="3A6EAEE2" w14:textId="77777777" w:rsidR="007B2BD3" w:rsidRDefault="007B2BD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10FBA"/>
    <w:rsid w:val="004473B7"/>
    <w:rsid w:val="004A2DF7"/>
    <w:rsid w:val="006D06D9"/>
    <w:rsid w:val="00716454"/>
    <w:rsid w:val="00783BEB"/>
    <w:rsid w:val="007B2BD3"/>
    <w:rsid w:val="00870DD5"/>
    <w:rsid w:val="008D5985"/>
    <w:rsid w:val="009518C5"/>
    <w:rsid w:val="00A10DFD"/>
    <w:rsid w:val="00A10FC9"/>
    <w:rsid w:val="00B15AA5"/>
    <w:rsid w:val="00D5278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2022-06-11T08:27:00Z</dcterms:created>
  <dcterms:modified xsi:type="dcterms:W3CDTF">2022-06-11T08:27:00Z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