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899E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5FD4842" w14:textId="314FF6BD" w:rsidR="00D23B30" w:rsidRPr="00C11964" w:rsidRDefault="00C11964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C11964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B62929</w:t>
      </w:r>
      <w:r w:rsidR="00000000" w:rsidRPr="00C11964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32FBAC36" wp14:editId="0E8393FA">
            <wp:simplePos x="0" y="0"/>
            <wp:positionH relativeFrom="page">
              <wp:posOffset>941705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CA0DAE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7B8FDF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4B38AD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5CA1671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4CBE5D7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D3D1516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5EDEBB" w14:textId="18B03DCF" w:rsidR="00D23B30" w:rsidRPr="00C11964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3C3FEBCA" w14:textId="77777777" w:rsidR="00C11964" w:rsidRPr="00C11964" w:rsidRDefault="00C1196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</w:pPr>
    </w:p>
    <w:p w14:paraId="00914A3A" w14:textId="3FBB8A2A" w:rsidR="00D23B30" w:rsidRPr="00C11964" w:rsidRDefault="00C11964" w:rsidP="00C1196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正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⼰</w:t>
      </w:r>
      <w:r w:rsidRPr="00C1196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烷中邻苯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⼆</w:t>
      </w:r>
      <w:r w:rsidRPr="00C1196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甲酸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⼆⼄</w:t>
      </w:r>
      <w:proofErr w:type="gramStart"/>
      <w:r w:rsidRPr="00C1196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酯</w:t>
      </w:r>
      <w:proofErr w:type="gramEnd"/>
    </w:p>
    <w:p w14:paraId="60D954C8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C9661F7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038EF7D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484F13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80E5C61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FABA3F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C7E7E4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A17E9F9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277CE9F" w14:textId="77777777" w:rsidR="00D23B30" w:rsidRPr="00C11964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C11964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335E7DFC" wp14:editId="4B13F50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3E8973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2BB288" w14:textId="77777777" w:rsidR="00D23B30" w:rsidRPr="00C11964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A6CD643" w14:textId="77777777" w:rsidR="00D23B30" w:rsidRPr="00C11964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0C648D6D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8925436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725C57D" w14:textId="77777777" w:rsidR="00C11964" w:rsidRPr="00C11964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</w:t>
      </w:r>
      <w:r w:rsidR="00C11964" w:rsidRPr="00C11964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C1196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号:  </w:t>
      </w:r>
      <w:r w:rsidR="00C11964" w:rsidRPr="00C11964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J21HB189178</w:t>
      </w:r>
    </w:p>
    <w:p w14:paraId="752F8E54" w14:textId="68DEA33B" w:rsidR="00D23B30" w:rsidRPr="00C11964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</w:t>
      </w:r>
      <w:r w:rsidR="00C11964" w:rsidRPr="00C11964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2022 </w:t>
      </w:r>
      <w:r w:rsidR="00C11964" w:rsidRPr="00C1196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C11964" w:rsidRPr="00C11964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06 </w:t>
      </w:r>
      <w:r w:rsidR="00C11964" w:rsidRPr="00C11964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C11964" w:rsidRPr="00C11964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08 </w:t>
      </w:r>
      <w:r w:rsidR="00C11964" w:rsidRPr="00C11964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3C742F1E" w14:textId="25E475E1" w:rsidR="00D23B30" w:rsidRPr="00C11964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</w:t>
      </w:r>
      <w:r w:rsidR="00C11964" w:rsidRPr="00C11964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="00C11964" w:rsidRPr="00C11964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2023 </w:t>
      </w:r>
      <w:r w:rsidR="00C11964" w:rsidRPr="00C1196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C11964" w:rsidRPr="00C11964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06 </w:t>
      </w:r>
      <w:r w:rsidR="00C11964" w:rsidRPr="00C11964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C11964" w:rsidRPr="00C11964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07 </w:t>
      </w:r>
      <w:r w:rsidR="00C11964" w:rsidRPr="00C11964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50405C74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0279DB7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ADA4B93" w14:textId="77777777" w:rsidR="00D23B30" w:rsidRPr="00C11964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39214ED" w14:textId="77777777" w:rsidR="00D23B30" w:rsidRPr="00C11964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C11964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C11964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639AFB9" w14:textId="77777777" w:rsidR="00D23B30" w:rsidRPr="00C11964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2717B18D" w14:textId="0E76FA92" w:rsidR="00C11964" w:rsidRPr="00C11964" w:rsidRDefault="00C11964" w:rsidP="00C11964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本标准物质以纯度经准确定值的邻苯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⼆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甲酸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⼆⼄</w:t>
      </w:r>
      <w:proofErr w:type="gramStart"/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酯</w:t>
      </w:r>
      <w:proofErr w:type="gramEnd"/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纯品为原料</w:t>
      </w:r>
      <w:r w:rsidRPr="00C1196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以</w:t>
      </w:r>
      <w:r w:rsidRPr="00C1196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HPLC</w:t>
      </w:r>
      <w:proofErr w:type="gramStart"/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级正</w:t>
      </w:r>
      <w:proofErr w:type="gramEnd"/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⼰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烷为溶剂</w:t>
      </w:r>
      <w:r w:rsidRPr="00C1196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采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重量</w:t>
      </w:r>
      <w:r w:rsidRPr="00C1196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-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容量法准确配制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⽽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成。</w:t>
      </w:r>
    </w:p>
    <w:p w14:paraId="2B2A3D1B" w14:textId="77777777" w:rsidR="00C11964" w:rsidRPr="00C11964" w:rsidRDefault="00C11964" w:rsidP="00C11964">
      <w:pPr>
        <w:spacing w:line="400" w:lineRule="exact"/>
        <w:rPr>
          <w:rFonts w:eastAsia="宋体" w:cs="宋体"/>
          <w:color w:val="0D0D0D" w:themeColor="text1" w:themeTint="F2"/>
          <w:kern w:val="0"/>
          <w:sz w:val="24"/>
          <w:lang w:val="ru-RU"/>
        </w:rPr>
      </w:pPr>
      <w:r w:rsidRPr="00C1196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 xml:space="preserve"> 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邻苯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⼆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甲酸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⼆⼄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酯</w:t>
      </w:r>
      <w:r w:rsidRPr="00C1196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(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别名</w:t>
      </w:r>
      <w:r w:rsidRPr="00C1196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 xml:space="preserve">: </w:t>
      </w:r>
      <w:proofErr w:type="gramStart"/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酞</w:t>
      </w:r>
      <w:proofErr w:type="gramEnd"/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酸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⼄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酯</w:t>
      </w:r>
      <w:r w:rsidRPr="00C1196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),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英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⽂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名称</w:t>
      </w:r>
      <w:r w:rsidRPr="00C11964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:Diethyl Phthalate,CAS No. : 84-66-2</w:t>
      </w:r>
    </w:p>
    <w:p w14:paraId="237A8AAC" w14:textId="3E890FA7" w:rsidR="00D23B30" w:rsidRPr="00C11964" w:rsidRDefault="00000000" w:rsidP="00C11964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3753DD8A" w14:textId="2D1E4122" w:rsidR="00C11964" w:rsidRPr="00C11964" w:rsidRDefault="00C11964" w:rsidP="00C11964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本标准物质以</w:t>
      </w:r>
      <w:proofErr w:type="gramStart"/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配制值</w:t>
      </w:r>
      <w:proofErr w:type="gramEnd"/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作为邻苯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⼆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甲酸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⼆⼄</w:t>
      </w:r>
      <w:proofErr w:type="gramStart"/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酯</w:t>
      </w:r>
      <w:proofErr w:type="gramEnd"/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标准值</w:t>
      </w:r>
      <w:r w:rsidRPr="00C11964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并采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⽤⽓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相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⾊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谱法</w:t>
      </w:r>
      <w:r w:rsidRPr="00C11964">
        <w:rPr>
          <w:rFonts w:ascii="宋体" w:eastAsia="宋体" w:hAnsi="宋体" w:cs="宋体"/>
          <w:color w:val="0D0D0D" w:themeColor="text1" w:themeTint="F2"/>
          <w:kern w:val="0"/>
          <w:sz w:val="24"/>
        </w:rPr>
        <w:t>-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氢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⽕</w:t>
      </w:r>
      <w:proofErr w:type="gramStart"/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焰离</w:t>
      </w:r>
      <w:proofErr w:type="gramEnd"/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⼦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化检测器</w:t>
      </w:r>
      <w:r w:rsidRPr="00C11964">
        <w:rPr>
          <w:rFonts w:ascii="宋体" w:eastAsia="宋体" w:hAnsi="宋体" w:cs="宋体"/>
          <w:color w:val="0D0D0D" w:themeColor="text1" w:themeTint="F2"/>
          <w:kern w:val="0"/>
          <w:sz w:val="24"/>
        </w:rPr>
        <w:t>(GC-FID)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对本批次标准物质和质量控制对照样品进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⾏⽐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</w:t>
      </w:r>
      <w:r w:rsidRPr="00C11964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核验配制值。通过使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满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⾜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计量学特性要求的制备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</w:t>
      </w:r>
      <w:r w:rsidRPr="00C11964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测量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法和计</w:t>
      </w:r>
    </w:p>
    <w:p w14:paraId="591880F1" w14:textId="77777777" w:rsidR="00C11964" w:rsidRPr="00C11964" w:rsidRDefault="00C11964" w:rsidP="00C11964">
      <w:pPr>
        <w:spacing w:line="400" w:lineRule="exact"/>
        <w:rPr>
          <w:rFonts w:ascii="宋体" w:eastAsia="宋体" w:hAnsi="宋体" w:cs="宋体"/>
          <w:color w:val="0D0D0D" w:themeColor="text1" w:themeTint="F2"/>
          <w:kern w:val="0"/>
          <w:sz w:val="24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量器具,保证标准物质的量值溯源性。</w:t>
      </w:r>
    </w:p>
    <w:p w14:paraId="7C89A0DD" w14:textId="7CB57A0F" w:rsidR="00D23B30" w:rsidRPr="00C11964" w:rsidRDefault="00000000" w:rsidP="00C11964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C11964" w:rsidRPr="00C11964" w14:paraId="240DCCCF" w14:textId="77777777">
        <w:tc>
          <w:tcPr>
            <w:tcW w:w="1321" w:type="dxa"/>
          </w:tcPr>
          <w:p w14:paraId="46ED454E" w14:textId="77777777" w:rsidR="00D23B30" w:rsidRPr="00C11964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1196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1788A777" w14:textId="77777777" w:rsidR="00D23B30" w:rsidRPr="00C11964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1196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708D49CF" w14:textId="77777777" w:rsidR="00D23B30" w:rsidRPr="00C11964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1196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7557246" w14:textId="77777777" w:rsidR="00D23B30" w:rsidRPr="00C11964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1196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C11964" w:rsidRPr="00C11964" w14:paraId="4E11A4D8" w14:textId="77777777">
        <w:trPr>
          <w:trHeight w:val="351"/>
        </w:trPr>
        <w:tc>
          <w:tcPr>
            <w:tcW w:w="1321" w:type="dxa"/>
          </w:tcPr>
          <w:p w14:paraId="4076F1E6" w14:textId="03A4E105" w:rsidR="00D23B30" w:rsidRPr="00C11964" w:rsidRDefault="00C1196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11964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B62929</w:t>
            </w:r>
          </w:p>
        </w:tc>
        <w:tc>
          <w:tcPr>
            <w:tcW w:w="1898" w:type="dxa"/>
          </w:tcPr>
          <w:p w14:paraId="2E2AD015" w14:textId="5E04354D" w:rsidR="00D23B30" w:rsidRPr="00C11964" w:rsidRDefault="00C1196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1196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正</w:t>
            </w:r>
            <w:r w:rsidRPr="00C11964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⼰</w:t>
            </w:r>
            <w:r w:rsidRPr="00C1196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烷中邻苯</w:t>
            </w:r>
            <w:r w:rsidRPr="00C11964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⼆</w:t>
            </w:r>
            <w:r w:rsidRPr="00C1196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甲酸</w:t>
            </w:r>
            <w:r w:rsidRPr="00C11964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⼆⼄</w:t>
            </w:r>
            <w:r w:rsidRPr="00C1196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酯</w:t>
            </w:r>
          </w:p>
        </w:tc>
        <w:tc>
          <w:tcPr>
            <w:tcW w:w="2004" w:type="dxa"/>
          </w:tcPr>
          <w:p w14:paraId="3B7D9311" w14:textId="627DC089" w:rsidR="00D23B30" w:rsidRPr="00C11964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1196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C11964" w:rsidRPr="00C11964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5B7FBA0E" w14:textId="561D8FBB" w:rsidR="00D23B30" w:rsidRPr="00C11964" w:rsidRDefault="00C1196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11964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15EDD2AE" w14:textId="77777777" w:rsidR="00D23B30" w:rsidRPr="00C11964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C11964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C11964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FB81960" w14:textId="77777777" w:rsidR="00D23B30" w:rsidRPr="00C11964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120314C1" w14:textId="0EBE3F8B" w:rsidR="00C11964" w:rsidRPr="00C11964" w:rsidRDefault="00C11964" w:rsidP="00C11964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</w:t>
      </w:r>
      <w:r w:rsidRPr="00C1196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JJF1343-2012[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标准物质定值的通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原则及统计学原理</w:t>
      </w:r>
      <w:r w:rsidRPr="00C1196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],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⽤⽓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相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⾊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谱法</w:t>
      </w:r>
      <w:r w:rsidRPr="00C1196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-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氢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⽕</w:t>
      </w:r>
      <w:proofErr w:type="gramStart"/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焰离</w:t>
      </w:r>
      <w:proofErr w:type="gramEnd"/>
      <w:r w:rsidRPr="00C1196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⼦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化检测器</w:t>
      </w:r>
      <w:r w:rsidRPr="00C1196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(GC-FID)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按照随机抽样原则对本标准物质进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⾏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均匀性评估</w:t>
      </w:r>
      <w:r w:rsidRPr="00C1196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评估结果表明</w:t>
      </w:r>
      <w:r w:rsidRPr="00C1196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样品均匀性良好</w:t>
      </w:r>
      <w:r w:rsidRPr="00C1196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;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相同测量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proofErr w:type="gramStart"/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法进</w:t>
      </w:r>
      <w:proofErr w:type="gramEnd"/>
      <w:r w:rsidRPr="00C1196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⾏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稳定性评估,评估结果表明,样品稳定性良好。</w:t>
      </w:r>
    </w:p>
    <w:p w14:paraId="01736690" w14:textId="339880C7" w:rsidR="00D23B30" w:rsidRPr="00C11964" w:rsidRDefault="00C11964" w:rsidP="00C11964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C1196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 xml:space="preserve"> 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⾃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定值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⽇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期起</w:t>
      </w:r>
      <w:r w:rsidRPr="00C1196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有效期</w:t>
      </w:r>
      <w:r w:rsidRPr="00C1196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12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⽉</w:t>
      </w:r>
      <w:r w:rsidRPr="00C1196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 xml:space="preserve">, 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研制单位将继续跟踪监测该标准物质的稳定性</w:t>
      </w:r>
      <w:r w:rsidRPr="00C1196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有效期内如发现量值变化</w:t>
      </w:r>
      <w:r w:rsidRPr="00C1196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将及时通知</w:t>
      </w:r>
      <w:r w:rsidRPr="00C1196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⽤⼾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。</w:t>
      </w:r>
      <w:r w:rsidRPr="00C1196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cr/>
      </w:r>
    </w:p>
    <w:p w14:paraId="43325530" w14:textId="77777777" w:rsidR="00D23B30" w:rsidRPr="00C11964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CFAF916" w14:textId="7C911E7E" w:rsidR="00D23B30" w:rsidRPr="00C11964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1.包装: 本标准物质采用硼硅酸盐玻璃安瓿瓶包装，约2 mL/支，移取或稀释时请以移液管量取为准。</w:t>
      </w:r>
    </w:p>
    <w:p w14:paraId="4332C6D0" w14:textId="77777777" w:rsidR="00D23B30" w:rsidRPr="00C11964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0E02034A" w14:textId="77777777" w:rsidR="00D23B30" w:rsidRPr="00C11964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C1196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7E44ECAB" w14:textId="77777777" w:rsidR="00D23B30" w:rsidRDefault="00D23B3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5386491" w14:textId="77777777" w:rsidR="00D23B30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76DFAC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1E6FB0E3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DE1C16B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8C5EE41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7C51F8EB" w14:textId="77777777" w:rsidR="00D23B30" w:rsidRDefault="00D23B3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FC7503F" w14:textId="77777777" w:rsidR="00D23B30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AF3A4" wp14:editId="5451B0F8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4C8C217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4CAAF5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B5854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4C6EB7A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E449CBB" w14:textId="77777777" w:rsidR="00D23B30" w:rsidRDefault="00D23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AAF3A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34C8C217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4CAAF5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B5854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4C6EB7A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E449CBB" w14:textId="77777777" w:rsidR="00D23B30" w:rsidRDefault="00D23B3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CFF047E" wp14:editId="3E5C2CE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6AE9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D384762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317532A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0DE66E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2F1F3E75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CABD65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74B68AE" w14:textId="77777777" w:rsidR="00D23B30" w:rsidRDefault="00D23B30">
      <w:pPr>
        <w:rPr>
          <w:rFonts w:ascii="宋体" w:eastAsia="宋体" w:hAnsi="宋体" w:cs="宋体"/>
          <w:sz w:val="24"/>
        </w:rPr>
      </w:pPr>
    </w:p>
    <w:sectPr w:rsidR="00D23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9BFD3" w14:textId="77777777" w:rsidR="003573DE" w:rsidRDefault="003573DE">
      <w:pPr>
        <w:spacing w:line="240" w:lineRule="auto"/>
      </w:pPr>
      <w:r>
        <w:separator/>
      </w:r>
    </w:p>
  </w:endnote>
  <w:endnote w:type="continuationSeparator" w:id="0">
    <w:p w14:paraId="2167C509" w14:textId="77777777" w:rsidR="003573DE" w:rsidRDefault="003573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958CA" w14:textId="77777777" w:rsidR="003573DE" w:rsidRDefault="003573DE">
      <w:pPr>
        <w:spacing w:after="0"/>
      </w:pPr>
      <w:r>
        <w:separator/>
      </w:r>
    </w:p>
  </w:footnote>
  <w:footnote w:type="continuationSeparator" w:id="0">
    <w:p w14:paraId="292AB235" w14:textId="77777777" w:rsidR="003573DE" w:rsidRDefault="003573D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3573DE"/>
    <w:rsid w:val="004A2DF7"/>
    <w:rsid w:val="004D0771"/>
    <w:rsid w:val="004E4ABC"/>
    <w:rsid w:val="00652596"/>
    <w:rsid w:val="00870DD5"/>
    <w:rsid w:val="008D5985"/>
    <w:rsid w:val="009518C5"/>
    <w:rsid w:val="00A10FC9"/>
    <w:rsid w:val="00B15AA5"/>
    <w:rsid w:val="00C11964"/>
    <w:rsid w:val="00D23B30"/>
    <w:rsid w:val="00D52787"/>
    <w:rsid w:val="00E27895"/>
    <w:rsid w:val="00E507AF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B9BABBE"/>
  <w15:docId w15:val="{EA7C75A7-F20F-4015-BDD2-F8238CD0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2022-07-21T05:40:00Z</dcterms:created>
  <dcterms:modified xsi:type="dcterms:W3CDTF">2022-07-21T05:40:00Z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