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075BF" w14:textId="77777777" w:rsidR="00F144DD" w:rsidRPr="00DD3A23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9ACF774" w14:textId="708CEA93" w:rsidR="00F144DD" w:rsidRPr="00DD3A23" w:rsidRDefault="00DD3A23">
      <w:pPr>
        <w:spacing w:line="400" w:lineRule="exact"/>
        <w:ind w:firstLineChars="200" w:firstLine="600"/>
        <w:rPr>
          <w:rFonts w:ascii="宋体" w:eastAsia="宋体" w:hAnsi="宋体" w:cs="宋体"/>
          <w:color w:val="0D0D0D" w:themeColor="text1" w:themeTint="F2"/>
          <w:sz w:val="24"/>
        </w:rPr>
      </w:pPr>
      <w:r w:rsidRPr="00DD3A23">
        <w:rPr>
          <w:rFonts w:ascii="宋体" w:eastAsia="宋体" w:hAnsi="宋体" w:cs="宋体"/>
          <w:color w:val="0D0D0D" w:themeColor="text1" w:themeTint="F2"/>
          <w:kern w:val="0"/>
          <w:sz w:val="30"/>
          <w:szCs w:val="22"/>
        </w:rPr>
        <w:t>B62959</w:t>
      </w:r>
      <w:r w:rsidR="00000000" w:rsidRPr="00DD3A23">
        <w:rPr>
          <w:rFonts w:ascii="宋体" w:eastAsia="宋体" w:hAnsi="宋体" w:cs="宋体" w:hint="eastAsia"/>
          <w:noProof/>
          <w:color w:val="0D0D0D" w:themeColor="text1" w:themeTint="F2"/>
        </w:rPr>
        <w:drawing>
          <wp:anchor distT="0" distB="0" distL="114300" distR="114300" simplePos="0" relativeHeight="251660288" behindDoc="1" locked="1" layoutInCell="1" allowOverlap="1" wp14:anchorId="77608E31" wp14:editId="4F44AD2D">
            <wp:simplePos x="0" y="0"/>
            <wp:positionH relativeFrom="page">
              <wp:posOffset>914400</wp:posOffset>
            </wp:positionH>
            <wp:positionV relativeFrom="page">
              <wp:posOffset>536575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B9E26B5" w14:textId="77777777" w:rsidR="00F144DD" w:rsidRPr="00DD3A23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D3FDA79" w14:textId="77777777" w:rsidR="00F144DD" w:rsidRPr="00DD3A23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5AD4361" w14:textId="77777777" w:rsidR="00F144DD" w:rsidRPr="00DD3A23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2FE979D" w14:textId="77777777" w:rsidR="00F144DD" w:rsidRPr="00DD3A23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C0B1E6D" w14:textId="77777777" w:rsidR="00F144DD" w:rsidRPr="00DD3A23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19B24E0" w14:textId="77777777" w:rsidR="00F144DD" w:rsidRPr="00DD3A23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7E260CB" w14:textId="3225246B" w:rsidR="00F144DD" w:rsidRPr="00DD3A23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DD3A23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标 准 物 质 证 书</w:t>
      </w:r>
    </w:p>
    <w:p w14:paraId="55F2EE04" w14:textId="77777777" w:rsidR="00DD3A23" w:rsidRPr="00DD3A23" w:rsidRDefault="00DD3A23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</w:pPr>
    </w:p>
    <w:p w14:paraId="16024992" w14:textId="248F8D1C" w:rsidR="00F144DD" w:rsidRPr="00DD3A23" w:rsidRDefault="00DD3A23" w:rsidP="00DD3A23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DD3A23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正</w:t>
      </w:r>
      <w:r w:rsidRPr="00DD3A23">
        <w:rPr>
          <w:rFonts w:ascii="微软雅黑" w:eastAsia="微软雅黑" w:hAnsi="微软雅黑" w:cs="微软雅黑" w:hint="eastAsia"/>
          <w:color w:val="0D0D0D" w:themeColor="text1" w:themeTint="F2"/>
          <w:sz w:val="30"/>
          <w:lang w:val="en-US" w:eastAsia="zh-CN"/>
        </w:rPr>
        <w:t>⼰</w:t>
      </w:r>
      <w:r w:rsidRPr="00DD3A23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烷中</w:t>
      </w:r>
      <w:r w:rsidRPr="00DD3A23">
        <w:rPr>
          <w:rFonts w:ascii="微软雅黑" w:eastAsia="微软雅黑" w:hAnsi="微软雅黑" w:cs="微软雅黑" w:hint="eastAsia"/>
          <w:color w:val="0D0D0D" w:themeColor="text1" w:themeTint="F2"/>
          <w:sz w:val="30"/>
          <w:lang w:val="en-US" w:eastAsia="zh-CN"/>
        </w:rPr>
        <w:t>⽯</w:t>
      </w:r>
      <w:r w:rsidRPr="00DD3A23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油类</w:t>
      </w:r>
      <w:r w:rsidR="00000000" w:rsidRPr="00DD3A23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 </w:t>
      </w:r>
    </w:p>
    <w:p w14:paraId="70CD1C0D" w14:textId="77777777" w:rsidR="00F144DD" w:rsidRPr="00DD3A23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7BA0E42" w14:textId="77777777" w:rsidR="00F144DD" w:rsidRPr="00DD3A23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7C1A8A9" w14:textId="77777777" w:rsidR="00F144DD" w:rsidRPr="00DD3A23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B701517" w14:textId="77777777" w:rsidR="00F144DD" w:rsidRPr="00DD3A23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5E5E7F4" w14:textId="77777777" w:rsidR="00F144DD" w:rsidRPr="00DD3A23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00031E3" w14:textId="77777777" w:rsidR="00F144DD" w:rsidRPr="00DD3A23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286BECA" w14:textId="77777777" w:rsidR="00F144DD" w:rsidRPr="00DD3A23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651FF63" w14:textId="77777777" w:rsidR="00F144DD" w:rsidRPr="00DD3A23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2BF2EB2" w14:textId="77777777" w:rsidR="00F144DD" w:rsidRPr="00DD3A23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DD3A23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6D40216F" wp14:editId="504F91D0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B6F0FD6" w14:textId="77777777" w:rsidR="00F144DD" w:rsidRPr="00DD3A23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EBF63A3" w14:textId="77777777" w:rsidR="00F144DD" w:rsidRPr="00DD3A23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DD3A2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0F5E531D" w14:textId="77777777" w:rsidR="00F144DD" w:rsidRPr="00DD3A23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DD3A23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    上海</w:t>
      </w:r>
    </w:p>
    <w:p w14:paraId="30A72C6B" w14:textId="77777777" w:rsidR="00F144DD" w:rsidRPr="00DD3A23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85FD725" w14:textId="77777777" w:rsidR="00F144DD" w:rsidRPr="00DD3A23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FCD6ADA" w14:textId="446813A8" w:rsidR="00F144DD" w:rsidRPr="00DD3A23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DD3A2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批  </w:t>
      </w:r>
      <w:r w:rsidR="00DD3A23" w:rsidRPr="00DD3A23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 xml:space="preserve"> </w:t>
      </w:r>
      <w:r w:rsidRPr="00DD3A2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号:  </w:t>
      </w:r>
      <w:r w:rsidR="00DD3A23" w:rsidRPr="00DD3A23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ab/>
        <w:t>J16HB188716</w:t>
      </w:r>
    </w:p>
    <w:p w14:paraId="768900D0" w14:textId="33EBA46B" w:rsidR="00F144DD" w:rsidRPr="00DD3A23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DD3A2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定值日期:  </w:t>
      </w:r>
      <w:r w:rsidR="00DD3A23" w:rsidRPr="00DD3A23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2022 </w:t>
      </w:r>
      <w:r w:rsidR="00DD3A23" w:rsidRPr="00DD3A2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="00DD3A23" w:rsidRPr="00DD3A23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06 </w:t>
      </w:r>
      <w:r w:rsidR="00DD3A23" w:rsidRPr="00DD3A23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⽉</w:t>
      </w:r>
      <w:r w:rsidR="00DD3A23" w:rsidRPr="00DD3A23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13 </w:t>
      </w:r>
      <w:r w:rsidR="00DD3A23" w:rsidRPr="00DD3A23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⽇</w:t>
      </w:r>
    </w:p>
    <w:p w14:paraId="00F120AE" w14:textId="525B5839" w:rsidR="00F144DD" w:rsidRPr="00DD3A23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DD3A2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有效期至:  </w:t>
      </w:r>
      <w:r w:rsidR="00DD3A23" w:rsidRPr="00DD3A23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2025 </w:t>
      </w:r>
      <w:r w:rsidR="00DD3A23" w:rsidRPr="00DD3A2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="00DD3A23" w:rsidRPr="00DD3A23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06 </w:t>
      </w:r>
      <w:r w:rsidR="00DD3A23" w:rsidRPr="00DD3A23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⽉</w:t>
      </w:r>
      <w:r w:rsidR="00DD3A23" w:rsidRPr="00DD3A23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12 </w:t>
      </w:r>
      <w:r w:rsidR="00DD3A23" w:rsidRPr="00DD3A23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⽇</w:t>
      </w:r>
    </w:p>
    <w:p w14:paraId="3D7F6317" w14:textId="77777777" w:rsidR="00F144DD" w:rsidRPr="00DD3A23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B0945D1" w14:textId="77777777" w:rsidR="00F144DD" w:rsidRPr="00DD3A23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DC84DC7" w14:textId="77777777" w:rsidR="00F144DD" w:rsidRPr="00DD3A23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85C7F84" w14:textId="77777777" w:rsidR="00F144DD" w:rsidRPr="00DD3A23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DD3A23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DD3A23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DD3A23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6F94DBF1" w14:textId="77777777" w:rsidR="00F144DD" w:rsidRPr="00DD3A23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DD3A23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1FF83053" w14:textId="77777777" w:rsidR="00DD3A23" w:rsidRPr="00DD3A23" w:rsidRDefault="00DD3A23">
      <w:pPr>
        <w:spacing w:line="400" w:lineRule="exact"/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</w:pPr>
      <w:r w:rsidRPr="00DD3A23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本标准物质采</w:t>
      </w:r>
      <w:r w:rsidRPr="00DD3A23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⽤</w:t>
      </w:r>
      <w:r w:rsidRPr="00DD3A23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矿物油为原料</w:t>
      </w:r>
      <w:r w:rsidRPr="00DD3A23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,</w:t>
      </w:r>
      <w:r w:rsidRPr="00DD3A23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以农</w:t>
      </w:r>
      <w:proofErr w:type="gramStart"/>
      <w:r w:rsidRPr="00DD3A23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残级正</w:t>
      </w:r>
      <w:proofErr w:type="gramEnd"/>
      <w:r w:rsidRPr="00DD3A23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⼰</w:t>
      </w:r>
      <w:r w:rsidRPr="00DD3A23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烷为溶剂</w:t>
      </w:r>
      <w:r w:rsidRPr="00DD3A23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,</w:t>
      </w:r>
      <w:r w:rsidRPr="00DD3A23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采</w:t>
      </w:r>
      <w:r w:rsidRPr="00DD3A23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⽤</w:t>
      </w:r>
      <w:r w:rsidRPr="00DD3A23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重量</w:t>
      </w:r>
      <w:r w:rsidRPr="00DD3A23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-</w:t>
      </w:r>
      <w:r w:rsidRPr="00DD3A23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容量法准确配制</w:t>
      </w:r>
      <w:r w:rsidRPr="00DD3A23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⽽</w:t>
      </w:r>
      <w:r w:rsidRPr="00DD3A23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成。</w:t>
      </w:r>
    </w:p>
    <w:p w14:paraId="70445A16" w14:textId="00E65930" w:rsidR="00F144DD" w:rsidRPr="00DD3A23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DD3A23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二、溯源性及定值方法</w:t>
      </w:r>
    </w:p>
    <w:p w14:paraId="1E504B4F" w14:textId="50B7DE02" w:rsidR="00F144DD" w:rsidRPr="00DD3A23" w:rsidRDefault="00DD3A23" w:rsidP="00DD3A23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kern w:val="0"/>
          <w:sz w:val="24"/>
        </w:rPr>
      </w:pPr>
      <w:r w:rsidRPr="00DD3A23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本标准物质采</w:t>
      </w:r>
      <w:r w:rsidRPr="00DD3A23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⽤</w:t>
      </w:r>
      <w:r w:rsidRPr="00DD3A23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多家实验室联合定值</w:t>
      </w:r>
      <w:r w:rsidRPr="00DD3A23">
        <w:rPr>
          <w:rFonts w:ascii="宋体" w:eastAsia="宋体" w:hAnsi="宋体" w:cs="宋体"/>
          <w:color w:val="0D0D0D" w:themeColor="text1" w:themeTint="F2"/>
          <w:kern w:val="0"/>
          <w:sz w:val="24"/>
        </w:rPr>
        <w:t>,</w:t>
      </w:r>
      <w:r w:rsidRPr="00DD3A23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采</w:t>
      </w:r>
      <w:r w:rsidRPr="00DD3A23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⽤</w:t>
      </w:r>
      <w:r w:rsidRPr="00DD3A23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紫外分光光度法对本批次标准物质和质量控制对照样品进</w:t>
      </w:r>
      <w:r w:rsidRPr="00DD3A23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⾏⽐</w:t>
      </w:r>
      <w:r w:rsidRPr="00DD3A23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对</w:t>
      </w:r>
      <w:r w:rsidRPr="00DD3A23">
        <w:rPr>
          <w:rFonts w:ascii="宋体" w:eastAsia="宋体" w:hAnsi="宋体" w:cs="宋体"/>
          <w:color w:val="0D0D0D" w:themeColor="text1" w:themeTint="F2"/>
          <w:kern w:val="0"/>
          <w:sz w:val="24"/>
        </w:rPr>
        <w:t>,</w:t>
      </w:r>
      <w:r w:rsidRPr="00DD3A23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核验配制值。通过使</w:t>
      </w:r>
      <w:r w:rsidRPr="00DD3A23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⽤</w:t>
      </w:r>
      <w:r w:rsidRPr="00DD3A23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满</w:t>
      </w:r>
      <w:r w:rsidRPr="00DD3A23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⾜</w:t>
      </w:r>
      <w:r w:rsidRPr="00DD3A23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计量学特性要求的制备</w:t>
      </w:r>
      <w:r w:rsidRPr="00DD3A23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⽅</w:t>
      </w:r>
      <w:r w:rsidRPr="00DD3A23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法</w:t>
      </w:r>
      <w:r w:rsidRPr="00DD3A23">
        <w:rPr>
          <w:rFonts w:ascii="宋体" w:eastAsia="宋体" w:hAnsi="宋体" w:cs="宋体"/>
          <w:color w:val="0D0D0D" w:themeColor="text1" w:themeTint="F2"/>
          <w:kern w:val="0"/>
          <w:sz w:val="24"/>
        </w:rPr>
        <w:t>,</w:t>
      </w:r>
      <w:r w:rsidRPr="00DD3A23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测量</w:t>
      </w:r>
      <w:r w:rsidRPr="00DD3A23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⽅</w:t>
      </w:r>
      <w:r w:rsidRPr="00DD3A23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法和计量器具</w:t>
      </w:r>
      <w:r w:rsidRPr="00DD3A23">
        <w:rPr>
          <w:rFonts w:ascii="宋体" w:eastAsia="宋体" w:hAnsi="宋体" w:cs="宋体"/>
          <w:color w:val="0D0D0D" w:themeColor="text1" w:themeTint="F2"/>
          <w:kern w:val="0"/>
          <w:sz w:val="24"/>
        </w:rPr>
        <w:t>,</w:t>
      </w:r>
      <w:r w:rsidRPr="00DD3A23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保证标准物质的量值溯源性。</w:t>
      </w:r>
      <w:r w:rsidRPr="00DD3A23">
        <w:rPr>
          <w:rFonts w:ascii="宋体" w:eastAsia="宋体" w:hAnsi="宋体" w:cs="宋体"/>
          <w:color w:val="0D0D0D" w:themeColor="text1" w:themeTint="F2"/>
          <w:kern w:val="0"/>
          <w:sz w:val="24"/>
        </w:rPr>
        <w:cr/>
      </w:r>
      <w:r w:rsidR="00000000" w:rsidRPr="00DD3A23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319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1548"/>
        <w:gridCol w:w="1548"/>
      </w:tblGrid>
      <w:tr w:rsidR="00DD3A23" w:rsidRPr="00DD3A23" w14:paraId="7EBA4AB2" w14:textId="3A77DF72" w:rsidTr="00DD3A23">
        <w:tc>
          <w:tcPr>
            <w:tcW w:w="1321" w:type="dxa"/>
          </w:tcPr>
          <w:p w14:paraId="0965D70A" w14:textId="77777777" w:rsidR="00DD3A23" w:rsidRPr="00DD3A23" w:rsidRDefault="00DD3A23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DD3A23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98" w:type="dxa"/>
          </w:tcPr>
          <w:p w14:paraId="22F75D19" w14:textId="77777777" w:rsidR="00DD3A23" w:rsidRPr="00DD3A23" w:rsidRDefault="00DD3A23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DD3A23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06BB3FFB" w14:textId="45D8157C" w:rsidR="00DD3A23" w:rsidRPr="00DD3A23" w:rsidRDefault="00DD3A23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DD3A23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</w:t>
            </w:r>
            <w:r w:rsidRPr="00DD3A23">
              <w:rPr>
                <w:rFonts w:ascii="宋体" w:eastAsia="宋体" w:hAnsi="宋体" w:cs="宋体"/>
                <w:color w:val="0D0D0D" w:themeColor="text1" w:themeTint="F2"/>
                <w:sz w:val="24"/>
              </w:rPr>
              <w:t>m</w:t>
            </w:r>
            <w:r w:rsidRPr="00DD3A23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g/mL）</w:t>
            </w:r>
          </w:p>
        </w:tc>
        <w:tc>
          <w:tcPr>
            <w:tcW w:w="1548" w:type="dxa"/>
          </w:tcPr>
          <w:p w14:paraId="589246FD" w14:textId="77777777" w:rsidR="00DD3A23" w:rsidRPr="00DD3A23" w:rsidRDefault="00DD3A23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DD3A23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  <w:tc>
          <w:tcPr>
            <w:tcW w:w="1548" w:type="dxa"/>
          </w:tcPr>
          <w:p w14:paraId="23C3D8EE" w14:textId="191267EB" w:rsidR="00DD3A23" w:rsidRPr="00DD3A23" w:rsidRDefault="00DD3A23">
            <w:pPr>
              <w:spacing w:line="400" w:lineRule="exact"/>
              <w:jc w:val="center"/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</w:pPr>
            <w:r w:rsidRPr="00DD3A23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基体(V/V)</w:t>
            </w:r>
          </w:p>
        </w:tc>
      </w:tr>
      <w:tr w:rsidR="00DD3A23" w:rsidRPr="00DD3A23" w14:paraId="2D165BCE" w14:textId="2B65E500" w:rsidTr="00DD3A23">
        <w:trPr>
          <w:trHeight w:val="351"/>
        </w:trPr>
        <w:tc>
          <w:tcPr>
            <w:tcW w:w="1321" w:type="dxa"/>
          </w:tcPr>
          <w:p w14:paraId="4BD0995B" w14:textId="19B8B5C5" w:rsidR="00DD3A23" w:rsidRPr="00DD3A23" w:rsidRDefault="00DD3A23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DD3A23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B62959</w:t>
            </w:r>
          </w:p>
        </w:tc>
        <w:tc>
          <w:tcPr>
            <w:tcW w:w="1898" w:type="dxa"/>
          </w:tcPr>
          <w:p w14:paraId="1C981A4B" w14:textId="0054A596" w:rsidR="00DD3A23" w:rsidRPr="00DD3A23" w:rsidRDefault="00DD3A23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DD3A23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正</w:t>
            </w:r>
            <w:r w:rsidRPr="00DD3A23">
              <w:rPr>
                <w:rFonts w:ascii="微软雅黑" w:eastAsia="微软雅黑" w:hAnsi="微软雅黑" w:cs="微软雅黑" w:hint="eastAsia"/>
                <w:color w:val="0D0D0D" w:themeColor="text1" w:themeTint="F2"/>
                <w:sz w:val="24"/>
              </w:rPr>
              <w:t>⼰</w:t>
            </w:r>
            <w:r w:rsidRPr="00DD3A23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烷中</w:t>
            </w:r>
            <w:r w:rsidRPr="00DD3A23">
              <w:rPr>
                <w:rFonts w:ascii="微软雅黑" w:eastAsia="微软雅黑" w:hAnsi="微软雅黑" w:cs="微软雅黑" w:hint="eastAsia"/>
                <w:color w:val="0D0D0D" w:themeColor="text1" w:themeTint="F2"/>
                <w:sz w:val="24"/>
              </w:rPr>
              <w:t>⽯</w:t>
            </w:r>
            <w:r w:rsidRPr="00DD3A23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油类</w:t>
            </w:r>
          </w:p>
        </w:tc>
        <w:tc>
          <w:tcPr>
            <w:tcW w:w="2004" w:type="dxa"/>
          </w:tcPr>
          <w:p w14:paraId="123567BF" w14:textId="4A610EDC" w:rsidR="00DD3A23" w:rsidRPr="00DD3A23" w:rsidRDefault="00DD3A23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DD3A23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  <w:r w:rsidRPr="00DD3A23">
              <w:rPr>
                <w:rFonts w:ascii="宋体" w:eastAsia="宋体" w:hAnsi="宋体" w:cs="宋体"/>
                <w:color w:val="0D0D0D" w:themeColor="text1" w:themeTint="F2"/>
                <w:sz w:val="24"/>
              </w:rPr>
              <w:t>0</w:t>
            </w:r>
          </w:p>
        </w:tc>
        <w:tc>
          <w:tcPr>
            <w:tcW w:w="1548" w:type="dxa"/>
          </w:tcPr>
          <w:p w14:paraId="25D9BC37" w14:textId="77777777" w:rsidR="00DD3A23" w:rsidRPr="00DD3A23" w:rsidRDefault="00DD3A23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DD3A23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3</w:t>
            </w:r>
          </w:p>
        </w:tc>
        <w:tc>
          <w:tcPr>
            <w:tcW w:w="1548" w:type="dxa"/>
          </w:tcPr>
          <w:p w14:paraId="7F0EEFDC" w14:textId="0418D6D1" w:rsidR="00DD3A23" w:rsidRPr="00DD3A23" w:rsidRDefault="00DD3A23">
            <w:pPr>
              <w:spacing w:line="400" w:lineRule="exact"/>
              <w:jc w:val="center"/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</w:pPr>
            <w:r w:rsidRPr="00DD3A23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正</w:t>
            </w:r>
            <w:r w:rsidRPr="00DD3A23">
              <w:rPr>
                <w:rFonts w:ascii="微软雅黑" w:eastAsia="微软雅黑" w:hAnsi="微软雅黑" w:cs="微软雅黑" w:hint="eastAsia"/>
                <w:color w:val="0D0D0D" w:themeColor="text1" w:themeTint="F2"/>
                <w:sz w:val="24"/>
              </w:rPr>
              <w:t>⼰</w:t>
            </w:r>
            <w:r w:rsidRPr="00DD3A23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烷</w:t>
            </w:r>
          </w:p>
        </w:tc>
      </w:tr>
    </w:tbl>
    <w:p w14:paraId="4DCCAECC" w14:textId="77777777" w:rsidR="00F144DD" w:rsidRPr="00DD3A23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DD3A23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DD3A23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DD3A23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405AB475" w14:textId="77777777" w:rsidR="00F144DD" w:rsidRPr="00DD3A23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DD3A23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72C9B901" w14:textId="77777777" w:rsidR="00F144DD" w:rsidRPr="00DD3A23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DD3A2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3FCB46A9" w14:textId="05CD5FE2" w:rsidR="00F144DD" w:rsidRPr="00DD3A23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DD3A2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</w:t>
      </w:r>
      <w:r w:rsidR="00DD3A23" w:rsidRPr="00DD3A23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36</w:t>
      </w:r>
      <w:r w:rsidRPr="00DD3A2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个月，研制单位将继续监测该标准物质的稳定性，有效期内如发现量值变化，将及时通知用户。</w:t>
      </w:r>
    </w:p>
    <w:p w14:paraId="74629F6D" w14:textId="77777777" w:rsidR="00F144DD" w:rsidRPr="00DD3A23" w:rsidRDefault="00F144DD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068B173B" w14:textId="77777777" w:rsidR="00F144DD" w:rsidRPr="00DD3A23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DD3A23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2106E503" w14:textId="373A19A5" w:rsidR="00F144DD" w:rsidRPr="00DD3A23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DD3A23">
        <w:rPr>
          <w:rFonts w:ascii="宋体" w:eastAsia="宋体" w:hAnsi="宋体" w:cs="宋体" w:hint="eastAsia"/>
          <w:color w:val="0D0D0D" w:themeColor="text1" w:themeTint="F2"/>
          <w:sz w:val="24"/>
        </w:rPr>
        <w:t>1.包装: 本标准物质采用硼硅酸盐玻璃安瓿瓶包装，约</w:t>
      </w:r>
      <w:r w:rsidR="00DD3A23" w:rsidRPr="00DD3A23">
        <w:rPr>
          <w:rFonts w:ascii="宋体" w:eastAsia="宋体" w:hAnsi="宋体" w:cs="宋体"/>
          <w:color w:val="0D0D0D" w:themeColor="text1" w:themeTint="F2"/>
          <w:sz w:val="24"/>
        </w:rPr>
        <w:t>10</w:t>
      </w:r>
      <w:r w:rsidRPr="00DD3A23">
        <w:rPr>
          <w:rFonts w:ascii="宋体" w:eastAsia="宋体" w:hAnsi="宋体" w:cs="宋体" w:hint="eastAsia"/>
          <w:color w:val="0D0D0D" w:themeColor="text1" w:themeTint="F2"/>
          <w:sz w:val="24"/>
        </w:rPr>
        <w:t xml:space="preserve"> mL/支，移取或稀释时请以移液管量取为准。</w:t>
      </w:r>
    </w:p>
    <w:p w14:paraId="208C6EDF" w14:textId="7F0E54F3" w:rsidR="00F144DD" w:rsidRPr="00DD3A23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DD3A2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2.运输和贮存: </w:t>
      </w:r>
      <w:r w:rsidRPr="00DD3A2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常温运输</w:t>
      </w:r>
      <w:r w:rsidRPr="00DD3A2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,运输时应避免挤压,碰撞；</w:t>
      </w:r>
      <w:r w:rsidR="00DD3A23" w:rsidRPr="00DD3A2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常温(20±5)℃,避光贮存</w:t>
      </w:r>
      <w:r w:rsidRPr="00DD3A2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。</w:t>
      </w:r>
    </w:p>
    <w:p w14:paraId="46861F21" w14:textId="77777777" w:rsidR="00F144DD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/>
          <w:sz w:val="24"/>
          <w:szCs w:val="24"/>
          <w:lang w:eastAsia="zh-CN"/>
        </w:rPr>
      </w:pPr>
      <w:r w:rsidRPr="00DD3A2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3.使用: </w:t>
      </w:r>
      <w:r w:rsidRPr="00DD3A2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启封前于室温（20±3℃）平衡，并充分摇匀。安瓿瓶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一经打开，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lastRenderedPageBreak/>
        <w:t>应立即使用，不可</w:t>
      </w:r>
      <w:proofErr w:type="gramStart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再次熔封后作</w:t>
      </w:r>
      <w:proofErr w:type="gramEnd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为标准物质使用。</w:t>
      </w:r>
    </w:p>
    <w:p w14:paraId="2264FEB8" w14:textId="77777777" w:rsidR="00F144DD" w:rsidRDefault="00F144DD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178CA87F" w14:textId="77777777" w:rsidR="00F144DD" w:rsidRDefault="00000000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0A28C6D7" w14:textId="77777777" w:rsidR="00F144DD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5960CA25" w14:textId="77777777" w:rsidR="00F144DD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7137D570" w14:textId="77777777" w:rsidR="00F144DD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06042E64" w14:textId="77777777" w:rsidR="00F144DD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697459D0" w14:textId="77777777" w:rsidR="00F144DD" w:rsidRDefault="00F144DD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2FA67634" w14:textId="77777777" w:rsidR="00F144DD" w:rsidRDefault="00000000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99C762" wp14:editId="0182C6E2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894C0B1" w14:textId="77777777" w:rsidR="00F144DD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4DB0F821" w14:textId="77777777" w:rsidR="00F144DD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192BDBD0" w14:textId="77777777" w:rsidR="00F144DD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429C7B87" w14:textId="77777777" w:rsidR="00F144DD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083BB008" w14:textId="77777777" w:rsidR="00F144DD" w:rsidRDefault="00F144D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799C762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0894C0B1" w14:textId="77777777" w:rsidR="00F144DD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4DB0F821" w14:textId="77777777" w:rsidR="00F144DD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192BDBD0" w14:textId="77777777" w:rsidR="00F144DD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429C7B87" w14:textId="77777777" w:rsidR="00F144DD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083BB008" w14:textId="77777777" w:rsidR="00F144DD" w:rsidRDefault="00F144DD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11147C22" wp14:editId="59EAE863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11631D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5614082E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598AB2D6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38FBABB0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29F640A7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671B059B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12B2FB54" w14:textId="77777777" w:rsidR="00F144DD" w:rsidRDefault="00F144DD">
      <w:pPr>
        <w:rPr>
          <w:rFonts w:ascii="宋体" w:eastAsia="宋体" w:hAnsi="宋体" w:cs="宋体"/>
          <w:sz w:val="24"/>
        </w:rPr>
      </w:pPr>
    </w:p>
    <w:sectPr w:rsidR="00F144D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ADC94D" w14:textId="77777777" w:rsidR="00CE5F99" w:rsidRDefault="00CE5F99">
      <w:pPr>
        <w:spacing w:line="240" w:lineRule="auto"/>
      </w:pPr>
      <w:r>
        <w:separator/>
      </w:r>
    </w:p>
  </w:endnote>
  <w:endnote w:type="continuationSeparator" w:id="0">
    <w:p w14:paraId="317916F8" w14:textId="77777777" w:rsidR="00CE5F99" w:rsidRDefault="00CE5F9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56CC18" w14:textId="77777777" w:rsidR="00CE5F99" w:rsidRDefault="00CE5F99">
      <w:pPr>
        <w:spacing w:after="0"/>
      </w:pPr>
      <w:r>
        <w:separator/>
      </w:r>
    </w:p>
  </w:footnote>
  <w:footnote w:type="continuationSeparator" w:id="0">
    <w:p w14:paraId="2AF57636" w14:textId="77777777" w:rsidR="00CE5F99" w:rsidRDefault="00CE5F99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274F95"/>
    <w:rsid w:val="004017DE"/>
    <w:rsid w:val="004A2DF7"/>
    <w:rsid w:val="00870DD5"/>
    <w:rsid w:val="008D5985"/>
    <w:rsid w:val="009518C5"/>
    <w:rsid w:val="00A10FC9"/>
    <w:rsid w:val="00B15AA5"/>
    <w:rsid w:val="00CE5F99"/>
    <w:rsid w:val="00D52787"/>
    <w:rsid w:val="00D778E7"/>
    <w:rsid w:val="00DD3A23"/>
    <w:rsid w:val="00E27895"/>
    <w:rsid w:val="00E8473F"/>
    <w:rsid w:val="00F144DD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25B0376C"/>
  <w15:docId w15:val="{B1DA736F-02D2-4A64-B3DC-F5C030498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8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153</Words>
  <Characters>875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2022-07-18T02:20:00Z</dcterms:created>
  <dcterms:modified xsi:type="dcterms:W3CDTF">2022-07-18T02:20:00Z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