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17500">
      <w:pPr>
        <w:spacing w:line="426" w:lineRule="auto"/>
        <w:rPr>
          <w:rFonts w:ascii="Arial"/>
          <w:sz w:val="21"/>
        </w:rPr>
      </w:pPr>
    </w:p>
    <w:p w14:paraId="4244D059">
      <w:pPr>
        <w:spacing w:before="189" w:line="223" w:lineRule="auto"/>
        <w:ind w:left="2795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82"/>
          <w:sz w:val="35"/>
          <w:szCs w:val="35"/>
          <w:u w:val="single" w:color="auto"/>
        </w:rPr>
        <w:t>质量检验报告</w:t>
      </w:r>
    </w:p>
    <w:p w14:paraId="40C0F6C0">
      <w:pPr>
        <w:pStyle w:val="3"/>
        <w:tabs>
          <w:tab w:val="left" w:pos="1783"/>
        </w:tabs>
        <w:spacing w:before="262" w:line="193" w:lineRule="auto"/>
        <w:ind w:left="1408"/>
        <w:rPr>
          <w:sz w:val="35"/>
          <w:szCs w:val="35"/>
        </w:rPr>
      </w:pPr>
      <w:r>
        <w:rPr>
          <w:b/>
          <w:bCs/>
          <w:sz w:val="35"/>
          <w:szCs w:val="35"/>
          <w:u w:val="single" w:color="auto"/>
        </w:rPr>
        <w:tab/>
      </w:r>
      <w:r>
        <w:rPr>
          <w:b/>
          <w:bCs/>
          <w:spacing w:val="5"/>
          <w:sz w:val="35"/>
          <w:szCs w:val="35"/>
          <w:u w:val="single" w:color="auto"/>
        </w:rPr>
        <w:t>CERTIFICATE OF ANALYSIS</w:t>
      </w:r>
    </w:p>
    <w:p w14:paraId="11A5C6BA">
      <w:pPr>
        <w:rPr>
          <w:rFonts w:ascii="Arial"/>
          <w:sz w:val="21"/>
        </w:rPr>
      </w:pPr>
    </w:p>
    <w:p w14:paraId="6F06D633">
      <w:pPr>
        <w:rPr>
          <w:rFonts w:ascii="Arial"/>
          <w:sz w:val="21"/>
        </w:rPr>
      </w:pPr>
    </w:p>
    <w:p w14:paraId="60FAE56D">
      <w:pPr>
        <w:pStyle w:val="4"/>
        <w:spacing w:line="400" w:lineRule="exact"/>
        <w:rPr>
          <w:rFonts w:hint="default" w:ascii="Times New Roman" w:hAnsi="Times New Roman" w:cs="Times New Roman"/>
          <w:bCs/>
          <w:sz w:val="21"/>
        </w:rPr>
      </w:pPr>
      <w:r>
        <w:rPr>
          <w:rFonts w:hint="default" w:ascii="Times New Roman" w:hAnsi="Times New Roman" w:cs="Times New Roman"/>
          <w:sz w:val="21"/>
        </w:rPr>
        <w:t>产品名称(Product Name)</w:t>
      </w:r>
      <w:r>
        <w:rPr>
          <w:rFonts w:hint="default" w:ascii="Times New Roman" w:hAnsi="Times New Roman" w:cs="Times New Roman"/>
          <w:bCs/>
          <w:sz w:val="21"/>
        </w:rPr>
        <w:t>：1-(PERFLUOROHEXYL)OCTANE</w:t>
      </w:r>
    </w:p>
    <w:p w14:paraId="6DB1ACAB">
      <w:pPr>
        <w:pStyle w:val="4"/>
        <w:spacing w:line="400" w:lineRule="exact"/>
        <w:rPr>
          <w:rFonts w:hint="default" w:ascii="Times New Roman" w:hAnsi="Times New Roman" w:cs="Times New Roman"/>
          <w:bCs/>
          <w:sz w:val="21"/>
        </w:rPr>
      </w:pPr>
      <w:r>
        <w:rPr>
          <w:rFonts w:hint="default" w:ascii="Times New Roman" w:hAnsi="Times New Roman" w:cs="Times New Roman"/>
          <w:bCs/>
          <w:sz w:val="21"/>
        </w:rPr>
        <w:t>英文名称(English Name）：1-(PERFLUOROHEXYL)OCTANE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6"/>
        <w:gridCol w:w="4471"/>
      </w:tblGrid>
      <w:tr w14:paraId="18C45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804" w:type="dxa"/>
          </w:tcPr>
          <w:p w14:paraId="57664684">
            <w:pPr>
              <w:pStyle w:val="4"/>
              <w:spacing w:line="400" w:lineRule="exact"/>
              <w:rPr>
                <w:rFonts w:hint="default" w:ascii="Times New Roman" w:hAnsi="Times New Roman" w:cs="Times New Roman"/>
                <w:bCs/>
                <w:sz w:val="21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分子式(Molecular Formula)：C14H17F13</w:t>
            </w:r>
          </w:p>
        </w:tc>
        <w:tc>
          <w:tcPr>
            <w:tcW w:w="4804" w:type="dxa"/>
          </w:tcPr>
          <w:p w14:paraId="28E9B22B">
            <w:pPr>
              <w:pStyle w:val="4"/>
              <w:spacing w:line="400" w:lineRule="exact"/>
              <w:rPr>
                <w:rFonts w:hint="default" w:ascii="Times New Roman" w:hAnsi="Times New Roman" w:eastAsia="宋体" w:cs="Times New Roman"/>
                <w:bCs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分子量(Molecular Wt)：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lang w:val="en-US" w:eastAsia="zh-CN"/>
              </w:rPr>
              <w:t>432.26</w:t>
            </w:r>
          </w:p>
        </w:tc>
      </w:tr>
      <w:tr w14:paraId="26406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804" w:type="dxa"/>
          </w:tcPr>
          <w:p w14:paraId="1FEA6433">
            <w:pPr>
              <w:pStyle w:val="4"/>
              <w:spacing w:line="400" w:lineRule="exact"/>
              <w:rPr>
                <w:rFonts w:hint="eastAsia" w:ascii="Times New Roman" w:hAnsi="Times New Roman" w:eastAsia="宋体" w:cs="Times New Roman"/>
                <w:bCs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CAS：133331-77-8</w:t>
            </w:r>
          </w:p>
        </w:tc>
        <w:tc>
          <w:tcPr>
            <w:tcW w:w="4804" w:type="dxa"/>
          </w:tcPr>
          <w:p w14:paraId="2D23881D">
            <w:pPr>
              <w:pStyle w:val="4"/>
              <w:spacing w:line="400" w:lineRule="exact"/>
              <w:rPr>
                <w:rFonts w:hint="default" w:ascii="Times New Roman" w:hAnsi="Times New Roman" w:cs="Times New Roman"/>
                <w:bCs/>
                <w:sz w:val="21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储存条件(Storage Condition)：-80℃（运输条件：冰袋低温运输）</w:t>
            </w:r>
          </w:p>
        </w:tc>
      </w:tr>
      <w:tr w14:paraId="74FBB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804" w:type="dxa"/>
          </w:tcPr>
          <w:p w14:paraId="6B59F269">
            <w:pPr>
              <w:pStyle w:val="4"/>
              <w:spacing w:line="400" w:lineRule="exact"/>
              <w:rPr>
                <w:rFonts w:hint="default" w:ascii="Times New Roman" w:hAnsi="Times New Roman" w:cs="Times New Roman"/>
                <w:bCs/>
                <w:sz w:val="21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货号(Item No)：V52444</w:t>
            </w:r>
          </w:p>
        </w:tc>
        <w:tc>
          <w:tcPr>
            <w:tcW w:w="4804" w:type="dxa"/>
          </w:tcPr>
          <w:p w14:paraId="47F128C6">
            <w:pPr>
              <w:pStyle w:val="4"/>
              <w:spacing w:line="400" w:lineRule="exact"/>
              <w:rPr>
                <w:rFonts w:hint="default" w:ascii="Times New Roman" w:hAnsi="Times New Roman" w:cs="Times New Roman"/>
                <w:bCs/>
                <w:sz w:val="21"/>
              </w:rPr>
            </w:pPr>
            <w:r>
              <w:rPr>
                <w:rFonts w:hint="default" w:ascii="Times New Roman" w:hAnsi="Times New Roman" w:cs="Times New Roman"/>
                <w:bCs/>
                <w:sz w:val="21"/>
              </w:rPr>
              <w:t>批号(Lot. Number)：LV50022A</w:t>
            </w:r>
          </w:p>
        </w:tc>
      </w:tr>
      <w:tr w14:paraId="3C8F2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804" w:type="dxa"/>
          </w:tcPr>
          <w:p w14:paraId="7259489F">
            <w:pPr>
              <w:pStyle w:val="4"/>
              <w:spacing w:line="400" w:lineRule="exact"/>
              <w:rPr>
                <w:rFonts w:hint="default" w:ascii="Times New Roman" w:hAnsi="Times New Roman" w:eastAsia="宋体" w:cs="Times New Roman"/>
                <w:bCs/>
                <w:sz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sz w:val="21"/>
                <w:lang w:val="en-US" w:eastAsia="zh-CN"/>
              </w:rPr>
              <w:t>检测</w:t>
            </w:r>
            <w:r>
              <w:rPr>
                <w:rFonts w:hint="default" w:ascii="Times New Roman" w:hAnsi="Times New Roman" w:cs="Times New Roman"/>
                <w:bCs/>
                <w:sz w:val="21"/>
                <w:lang w:val="en-US" w:eastAsia="zh-CN"/>
              </w:rPr>
              <w:t>日期：2026-03-05</w:t>
            </w:r>
          </w:p>
        </w:tc>
        <w:tc>
          <w:tcPr>
            <w:tcW w:w="4804" w:type="dxa"/>
          </w:tcPr>
          <w:p w14:paraId="27472BB2">
            <w:pPr>
              <w:pStyle w:val="4"/>
              <w:spacing w:line="400" w:lineRule="exact"/>
              <w:rPr>
                <w:rFonts w:hint="default" w:ascii="Times New Roman" w:hAnsi="Times New Roman" w:eastAsia="宋体" w:cs="Times New Roman"/>
                <w:bCs/>
                <w:sz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sz w:val="21"/>
                <w:lang w:val="en-US" w:eastAsia="zh-CN"/>
              </w:rPr>
              <w:t>有效期至</w:t>
            </w:r>
            <w:r>
              <w:rPr>
                <w:rFonts w:hint="default" w:ascii="Times New Roman" w:hAnsi="Times New Roman" w:cs="Times New Roman"/>
                <w:bCs/>
                <w:sz w:val="21"/>
                <w:lang w:val="en-US" w:eastAsia="zh-CN"/>
              </w:rPr>
              <w:t>：2026-0</w:t>
            </w:r>
            <w:r>
              <w:rPr>
                <w:rFonts w:hint="eastAsia" w:ascii="Times New Roman" w:hAnsi="Times New Roman" w:cs="Times New Roman"/>
                <w:bCs/>
                <w:sz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Cs/>
                <w:sz w:val="21"/>
                <w:lang w:val="en-US" w:eastAsia="zh-CN"/>
              </w:rPr>
              <w:t>-0</w:t>
            </w:r>
            <w:r>
              <w:rPr>
                <w:rFonts w:hint="eastAsia" w:ascii="Times New Roman" w:hAnsi="Times New Roman" w:cs="Times New Roman"/>
                <w:bCs/>
                <w:sz w:val="21"/>
                <w:lang w:val="en-US" w:eastAsia="zh-CN"/>
              </w:rPr>
              <w:t>4</w:t>
            </w:r>
          </w:p>
        </w:tc>
      </w:tr>
    </w:tbl>
    <w:p w14:paraId="7F29EB3E">
      <w:pPr>
        <w:spacing w:line="400" w:lineRule="exact"/>
        <w:rPr>
          <w:bCs/>
        </w:rPr>
      </w:pPr>
    </w:p>
    <w:tbl>
      <w:tblPr>
        <w:tblStyle w:val="5"/>
        <w:tblW w:w="96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6"/>
        <w:gridCol w:w="3063"/>
        <w:gridCol w:w="2974"/>
      </w:tblGrid>
      <w:tr w14:paraId="6351C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3566" w:type="dxa"/>
            <w:vAlign w:val="center"/>
          </w:tcPr>
          <w:p w14:paraId="07F4494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分析项目</w:t>
            </w:r>
          </w:p>
          <w:p w14:paraId="308205D8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SPECIFICATION  PROPERTIES</w:t>
            </w:r>
          </w:p>
        </w:tc>
        <w:tc>
          <w:tcPr>
            <w:tcW w:w="3063" w:type="dxa"/>
            <w:vAlign w:val="center"/>
          </w:tcPr>
          <w:p w14:paraId="2FFA78FF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技术指标</w:t>
            </w:r>
          </w:p>
          <w:p w14:paraId="141CA2F3">
            <w:pPr>
              <w:jc w:val="center"/>
            </w:pPr>
            <w:r>
              <w:rPr>
                <w:rFonts w:hint="default" w:ascii="Times New Roman" w:hAnsi="Times New Roman" w:cs="Times New Roman"/>
              </w:rPr>
              <w:t>STANDARD</w:t>
            </w:r>
          </w:p>
        </w:tc>
        <w:tc>
          <w:tcPr>
            <w:tcW w:w="2974" w:type="dxa"/>
            <w:vAlign w:val="center"/>
          </w:tcPr>
          <w:p w14:paraId="088AB97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实测结果</w:t>
            </w:r>
          </w:p>
          <w:p w14:paraId="43F42366">
            <w:pPr>
              <w:jc w:val="center"/>
            </w:pPr>
            <w:r>
              <w:rPr>
                <w:rFonts w:hint="default" w:ascii="Times New Roman" w:hAnsi="Times New Roman" w:cs="Times New Roman"/>
              </w:rPr>
              <w:t>RESULTS</w:t>
            </w:r>
          </w:p>
        </w:tc>
      </w:tr>
      <w:tr w14:paraId="3E5E9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3566" w:type="dxa"/>
            <w:vAlign w:val="center"/>
          </w:tcPr>
          <w:p w14:paraId="009BE23B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A</w:t>
            </w:r>
            <w:r>
              <w:rPr>
                <w:rFonts w:hint="default" w:ascii="Times New Roman" w:hAnsi="Times New Roman" w:cs="Times New Roman"/>
              </w:rPr>
              <w:t>ppearance</w:t>
            </w:r>
          </w:p>
        </w:tc>
        <w:tc>
          <w:tcPr>
            <w:tcW w:w="3063" w:type="dxa"/>
            <w:vAlign w:val="center"/>
          </w:tcPr>
          <w:p w14:paraId="1AC5BED9">
            <w:pPr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Liquid</w:t>
            </w:r>
          </w:p>
        </w:tc>
        <w:tc>
          <w:tcPr>
            <w:tcW w:w="2974" w:type="dxa"/>
            <w:vAlign w:val="center"/>
          </w:tcPr>
          <w:p w14:paraId="38EFB96A">
            <w:pPr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Liquid</w:t>
            </w:r>
          </w:p>
        </w:tc>
      </w:tr>
      <w:tr w14:paraId="2C3EA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3566" w:type="dxa"/>
            <w:vAlign w:val="center"/>
          </w:tcPr>
          <w:p w14:paraId="78C04E5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Concentration</w:t>
            </w:r>
            <w:bookmarkStart w:id="0" w:name="_GoBack"/>
            <w:bookmarkEnd w:id="0"/>
          </w:p>
        </w:tc>
        <w:tc>
          <w:tcPr>
            <w:tcW w:w="3063" w:type="dxa"/>
            <w:vAlign w:val="center"/>
          </w:tcPr>
          <w:p w14:paraId="77C38A86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10mM in DMSO</w:t>
            </w:r>
          </w:p>
        </w:tc>
        <w:tc>
          <w:tcPr>
            <w:tcW w:w="2974" w:type="dxa"/>
            <w:vAlign w:val="center"/>
          </w:tcPr>
          <w:p w14:paraId="6EDB5EC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Conform</w:t>
            </w:r>
          </w:p>
        </w:tc>
      </w:tr>
    </w:tbl>
    <w:p w14:paraId="10625D1D">
      <w:pPr>
        <w:spacing w:line="300" w:lineRule="auto"/>
        <w:rPr>
          <w:rFonts w:ascii="Arial"/>
          <w:sz w:val="21"/>
        </w:rPr>
      </w:pPr>
    </w:p>
    <w:p w14:paraId="2F8C4786">
      <w:pPr>
        <w:spacing w:line="300" w:lineRule="auto"/>
        <w:rPr>
          <w:rFonts w:ascii="Arial"/>
          <w:sz w:val="21"/>
        </w:rPr>
      </w:pPr>
    </w:p>
    <w:p w14:paraId="59010127">
      <w:pPr>
        <w:spacing w:line="300" w:lineRule="auto"/>
        <w:rPr>
          <w:rFonts w:ascii="Arial"/>
          <w:sz w:val="21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2017395</wp:posOffset>
            </wp:positionH>
            <wp:positionV relativeFrom="paragraph">
              <wp:posOffset>96520</wp:posOffset>
            </wp:positionV>
            <wp:extent cx="1752600" cy="1304925"/>
            <wp:effectExtent l="0" t="0" r="0" b="9525"/>
            <wp:wrapNone/>
            <wp:docPr id="1" name="图片 10" descr="质检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 descr="质检章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26AD80">
      <w:pPr>
        <w:pStyle w:val="3"/>
        <w:spacing w:before="79" w:line="207" w:lineRule="auto"/>
        <w:ind w:left="170"/>
        <w:rPr>
          <w:sz w:val="24"/>
          <w:szCs w:val="24"/>
        </w:rPr>
      </w:pPr>
      <w:r>
        <w:rPr>
          <w:spacing w:val="10"/>
          <w:sz w:val="24"/>
          <w:szCs w:val="24"/>
        </w:rPr>
        <w:t>Quality Assurance</w:t>
      </w:r>
      <w:r>
        <w:rPr>
          <w:rFonts w:ascii="宋体" w:hAnsi="宋体" w:eastAsia="宋体" w:cs="宋体"/>
          <w:spacing w:val="10"/>
          <w:sz w:val="24"/>
          <w:szCs w:val="24"/>
        </w:rPr>
        <w:t>：</w:t>
      </w:r>
      <w:r>
        <w:rPr>
          <w:spacing w:val="10"/>
          <w:sz w:val="24"/>
          <w:szCs w:val="24"/>
        </w:rPr>
        <w:t>Xiaoyong</w:t>
      </w:r>
      <w:r>
        <w:rPr>
          <w:spacing w:val="27"/>
          <w:w w:val="101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Tan                     Q</w:t>
      </w:r>
      <w:r>
        <w:rPr>
          <w:spacing w:val="9"/>
          <w:sz w:val="24"/>
          <w:szCs w:val="24"/>
        </w:rPr>
        <w:t>uality</w:t>
      </w:r>
      <w:r>
        <w:rPr>
          <w:spacing w:val="17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Control</w:t>
      </w:r>
      <w:r>
        <w:rPr>
          <w:rFonts w:ascii="宋体" w:hAnsi="宋体" w:eastAsia="宋体" w:cs="宋体"/>
          <w:spacing w:val="9"/>
          <w:sz w:val="24"/>
          <w:szCs w:val="24"/>
        </w:rPr>
        <w:t>：</w:t>
      </w:r>
      <w:r>
        <w:rPr>
          <w:spacing w:val="9"/>
          <w:sz w:val="24"/>
          <w:szCs w:val="24"/>
        </w:rPr>
        <w:t>Yunfei Zhu</w:t>
      </w:r>
    </w:p>
    <w:p w14:paraId="518C560A">
      <w:pPr>
        <w:spacing w:line="1955" w:lineRule="exact"/>
        <w:ind w:left="3370"/>
      </w:pPr>
    </w:p>
    <w:sectPr>
      <w:headerReference r:id="rId5" w:type="default"/>
      <w:footerReference r:id="rId6" w:type="default"/>
      <w:pgSz w:w="11906" w:h="16839"/>
      <w:pgMar w:top="400" w:right="1649" w:bottom="1365" w:left="1636" w:header="850" w:footer="98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wiper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A0204"/>
    <w:charset w:val="00"/>
    <w:family w:val="auto"/>
    <w:pitch w:val="default"/>
    <w:sig w:usb0="E10002FF" w:usb1="4000FCFF" w:usb2="00000009" w:usb3="00000000" w:csb0="600001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FD30F">
    <w:pPr>
      <w:spacing w:before="166" w:line="208" w:lineRule="auto"/>
      <w:ind w:left="3244"/>
      <w:rPr>
        <w:rFonts w:ascii="宋体" w:hAnsi="宋体" w:eastAsia="宋体" w:cs="宋体"/>
        <w:sz w:val="18"/>
        <w:szCs w:val="18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1038860</wp:posOffset>
          </wp:positionH>
          <wp:positionV relativeFrom="page">
            <wp:posOffset>9824720</wp:posOffset>
          </wp:positionV>
          <wp:extent cx="5474335" cy="9525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74334" cy="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宋体" w:hAnsi="宋体" w:eastAsia="宋体" w:cs="宋体"/>
        <w:spacing w:val="-1"/>
        <w:sz w:val="18"/>
        <w:szCs w:val="18"/>
      </w:rPr>
      <w:t>上海源叶生物科技有限公司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42C5C">
    <w:pPr>
      <w:spacing w:before="45" w:line="230" w:lineRule="auto"/>
      <w:ind w:left="2043"/>
      <w:rPr>
        <w:rFonts w:ascii="宋体" w:hAnsi="宋体" w:eastAsia="宋体" w:cs="宋体"/>
        <w:sz w:val="14"/>
        <w:szCs w:val="14"/>
      </w:rPr>
    </w:pPr>
    <w:r>
      <w:rPr>
        <w:rFonts w:ascii="宋体" w:hAnsi="宋体" w:eastAsia="宋体" w:cs="宋体"/>
        <w:spacing w:val="5"/>
        <w:sz w:val="14"/>
        <w:szCs w:val="14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-48260</wp:posOffset>
          </wp:positionH>
          <wp:positionV relativeFrom="paragraph">
            <wp:posOffset>-14605</wp:posOffset>
          </wp:positionV>
          <wp:extent cx="1356995" cy="680085"/>
          <wp:effectExtent l="0" t="0" r="14605" b="5715"/>
          <wp:wrapNone/>
          <wp:docPr id="4" name="图片 4" descr="源叶-logoJPG预览-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源叶-logoJPG预览-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6995" cy="680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宋体" w:hAnsi="宋体" w:eastAsia="宋体" w:cs="宋体"/>
        <w:spacing w:val="9"/>
        <w:sz w:val="14"/>
        <w:szCs w:val="14"/>
      </w:rPr>
      <w:t>上海源叶生物科技有限公司</w:t>
    </w:r>
  </w:p>
  <w:p w14:paraId="6FDB7ADC">
    <w:pPr>
      <w:pStyle w:val="3"/>
      <w:spacing w:before="30" w:line="204" w:lineRule="auto"/>
      <w:ind w:left="2045"/>
      <w:rPr>
        <w:sz w:val="14"/>
        <w:szCs w:val="14"/>
      </w:rPr>
    </w:pPr>
    <w:r>
      <w:rPr>
        <w:spacing w:val="4"/>
        <w:sz w:val="14"/>
        <w:szCs w:val="14"/>
      </w:rPr>
      <w:t>Shanghai yuanye Bio-Technology Co.,</w:t>
    </w:r>
    <w:r>
      <w:rPr>
        <w:spacing w:val="7"/>
        <w:sz w:val="14"/>
        <w:szCs w:val="14"/>
      </w:rPr>
      <w:t xml:space="preserve"> </w:t>
    </w:r>
    <w:r>
      <w:rPr>
        <w:spacing w:val="4"/>
        <w:sz w:val="14"/>
        <w:szCs w:val="14"/>
      </w:rPr>
      <w:t>Ltd</w:t>
    </w:r>
  </w:p>
  <w:p w14:paraId="5B883494">
    <w:pPr>
      <w:pStyle w:val="3"/>
      <w:tabs>
        <w:tab w:val="left" w:pos="6486"/>
      </w:tabs>
      <w:spacing w:before="25" w:line="230" w:lineRule="auto"/>
      <w:ind w:left="2059"/>
      <w:rPr>
        <w:rFonts w:hint="eastAsia" w:eastAsia="宋体"/>
        <w:sz w:val="14"/>
        <w:szCs w:val="14"/>
        <w:lang w:eastAsia="zh-CN"/>
      </w:rPr>
    </w:pPr>
    <w:r>
      <w:rPr>
        <w:rFonts w:ascii="宋体" w:hAnsi="宋体" w:eastAsia="宋体" w:cs="宋体"/>
        <w:spacing w:val="5"/>
        <w:sz w:val="14"/>
        <w:szCs w:val="14"/>
      </w:rPr>
      <w:t>电话：</w:t>
    </w:r>
    <w:r>
      <w:rPr>
        <w:spacing w:val="5"/>
        <w:sz w:val="14"/>
        <w:szCs w:val="14"/>
      </w:rPr>
      <w:t xml:space="preserve">400-666-5481    </w:t>
    </w:r>
    <w:r>
      <w:rPr>
        <w:rFonts w:ascii="宋体" w:hAnsi="宋体" w:eastAsia="宋体" w:cs="宋体"/>
        <w:spacing w:val="5"/>
        <w:sz w:val="14"/>
        <w:szCs w:val="14"/>
      </w:rPr>
      <w:t>传真</w:t>
    </w:r>
    <w:r>
      <w:rPr>
        <w:rFonts w:ascii="宋体" w:hAnsi="宋体" w:eastAsia="宋体" w:cs="宋体"/>
        <w:spacing w:val="4"/>
        <w:sz w:val="14"/>
        <w:szCs w:val="14"/>
      </w:rPr>
      <w:t>：</w:t>
    </w:r>
    <w:r>
      <w:rPr>
        <w:spacing w:val="4"/>
        <w:sz w:val="14"/>
        <w:szCs w:val="14"/>
      </w:rPr>
      <w:t>021-55068248</w:t>
    </w:r>
    <w:r>
      <w:rPr>
        <w:rFonts w:hint="eastAsia" w:eastAsia="宋体"/>
        <w:spacing w:val="4"/>
        <w:sz w:val="14"/>
        <w:szCs w:val="14"/>
        <w:lang w:eastAsia="zh-CN"/>
      </w:rPr>
      <w:tab/>
    </w:r>
  </w:p>
  <w:p w14:paraId="5D30C2AD">
    <w:pPr>
      <w:pStyle w:val="3"/>
      <w:spacing w:before="19" w:line="225" w:lineRule="auto"/>
      <w:ind w:left="2053"/>
      <w:rPr>
        <w:sz w:val="14"/>
        <w:szCs w:val="14"/>
      </w:rPr>
    </w:pPr>
    <w:r>
      <w:rPr>
        <w:rFonts w:ascii="宋体" w:hAnsi="宋体" w:eastAsia="宋体" w:cs="宋体"/>
        <w:spacing w:val="18"/>
        <w:sz w:val="14"/>
        <w:szCs w:val="14"/>
      </w:rPr>
      <w:t>网址：</w:t>
    </w:r>
    <w:r>
      <w:fldChar w:fldCharType="begin"/>
    </w:r>
    <w:r>
      <w:instrText xml:space="preserve"> HYPERLINK "https://www.shyuanye.com" </w:instrText>
    </w:r>
    <w:r>
      <w:fldChar w:fldCharType="separate"/>
    </w:r>
    <w:r>
      <w:rPr>
        <w:sz w:val="14"/>
        <w:szCs w:val="14"/>
      </w:rPr>
      <w:t>www</w:t>
    </w:r>
    <w:r>
      <w:rPr>
        <w:spacing w:val="18"/>
        <w:sz w:val="14"/>
        <w:szCs w:val="14"/>
      </w:rPr>
      <w:t>.</w:t>
    </w:r>
    <w:r>
      <w:rPr>
        <w:sz w:val="14"/>
        <w:szCs w:val="14"/>
      </w:rPr>
      <w:t>shyuanye</w:t>
    </w:r>
    <w:r>
      <w:rPr>
        <w:spacing w:val="18"/>
        <w:sz w:val="14"/>
        <w:szCs w:val="14"/>
      </w:rPr>
      <w:t>.</w:t>
    </w:r>
    <w:r>
      <w:rPr>
        <w:sz w:val="14"/>
        <w:szCs w:val="14"/>
      </w:rPr>
      <w:t>com</w:t>
    </w:r>
    <w:r>
      <w:rPr>
        <w:sz w:val="14"/>
        <w:szCs w:val="14"/>
      </w:rPr>
      <w:fldChar w:fldCharType="end"/>
    </w:r>
  </w:p>
  <w:p w14:paraId="75EE4624">
    <w:pPr>
      <w:pStyle w:val="3"/>
      <w:spacing w:before="23" w:line="225" w:lineRule="auto"/>
      <w:ind w:left="2052"/>
      <w:rPr>
        <w:sz w:val="14"/>
        <w:szCs w:val="14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102235</wp:posOffset>
              </wp:positionH>
              <wp:positionV relativeFrom="paragraph">
                <wp:posOffset>148590</wp:posOffset>
              </wp:positionV>
              <wp:extent cx="5278755" cy="9525"/>
              <wp:effectExtent l="0" t="0" r="0" b="0"/>
              <wp:wrapNone/>
              <wp:docPr id="3" name="任意多边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787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8312" h="15">
                            <a:moveTo>
                              <a:pt x="0" y="0"/>
                            </a:moveTo>
                            <a:lnTo>
                              <a:pt x="8312" y="0"/>
                            </a:lnTo>
                            <a:lnTo>
                              <a:pt x="8312" y="14"/>
                            </a:lnTo>
                            <a:lnTo>
                              <a:pt x="0" y="14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8.05pt;margin-top:11.7pt;height:0.75pt;width:415.65pt;z-index:251662336;mso-width-relative:page;mso-height-relative:page;" fillcolor="#000000" filled="t" stroked="f" coordsize="8312,15" o:gfxdata="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4S5iUdgAAAAIAQAADwAAAAAA&#10;AAABACAAAAAiAAAAZHJzL2Rvd25yZXYueG1sUEsBAhQAFAAAAAgAh07iQDkGgowTAgAAewQAAA4A&#10;AAAAAAAAAQAgAAAAJwEAAGRycy9lMm9Eb2MueG1sUEsFBgAAAAAGAAYAWQEAAKwFAAAAAA==&#10;" path="m0,0l8312,0,8312,14,0,14,0,0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spacing w:val="6"/>
        <w:sz w:val="14"/>
        <w:szCs w:val="14"/>
      </w:rPr>
      <w:t>邮箱：</w:t>
    </w:r>
    <w:r>
      <w:rPr>
        <w:spacing w:val="6"/>
        <w:sz w:val="14"/>
        <w:szCs w:val="14"/>
      </w:rPr>
      <w:t>3008007435@</w:t>
    </w:r>
    <w:r>
      <w:rPr>
        <w:sz w:val="14"/>
        <w:szCs w:val="14"/>
      </w:rPr>
      <w:t>qq</w:t>
    </w:r>
    <w:r>
      <w:rPr>
        <w:spacing w:val="6"/>
        <w:sz w:val="14"/>
        <w:szCs w:val="14"/>
      </w:rPr>
      <w:t>.</w:t>
    </w:r>
    <w:r>
      <w:rPr>
        <w:sz w:val="14"/>
        <w:szCs w:val="14"/>
      </w:rPr>
      <w:t>com</w:t>
    </w:r>
  </w:p>
  <w:p w14:paraId="68C8BF93">
    <w:pPr>
      <w:spacing w:line="14" w:lineRule="auto"/>
      <w:rPr>
        <w:rFonts w:ascii="Arial"/>
        <w:sz w:val="2"/>
      </w:rPr>
    </w:pPr>
    <w:r>
      <w:pict>
        <v:shape id="WordPictureWatermark2" o:spid="_x0000_s2049" o:spt="75" type="#_x0000_t75" style="position:absolute;left:0pt;margin-left:178.55pt;margin-top:261.55pt;height:318.75pt;width:238.15pt;mso-position-horizontal-relative:page;mso-position-vertical-relative:page;z-index:-251657216;mso-width-relative:page;mso-height-relative:page;" filled="f" stroked="f" coordsize="21600,21600" o:allowincell="f">
          <v:path/>
          <v:fill on="f" focussize="0,0"/>
          <v:stroke on="f"/>
          <v:imagedata r:id="rId2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1BE3BEC"/>
    <w:rsid w:val="0610223E"/>
    <w:rsid w:val="133730F1"/>
    <w:rsid w:val="14C2017C"/>
    <w:rsid w:val="2025634A"/>
    <w:rsid w:val="2255658F"/>
    <w:rsid w:val="2CC374C2"/>
    <w:rsid w:val="31A019B0"/>
    <w:rsid w:val="367F7516"/>
    <w:rsid w:val="42C22B17"/>
    <w:rsid w:val="442956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type="paragraph" w:styleId="4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/>
      <w:sz w:val="24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uiPriority w:val="0"/>
    <w:rPr>
      <w:color w:val="000000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uiPriority w:val="0"/>
    <w:rPr>
      <w:i/>
      <w:iCs/>
    </w:rPr>
  </w:style>
  <w:style w:type="character" w:styleId="12">
    <w:name w:val="Hyperlink"/>
    <w:basedOn w:val="7"/>
    <w:uiPriority w:val="0"/>
    <w:rPr>
      <w:color w:val="000000"/>
      <w:u w:val="none"/>
    </w:rPr>
  </w:style>
  <w:style w:type="character" w:styleId="13">
    <w:name w:val="HTML Code"/>
    <w:basedOn w:val="7"/>
    <w:uiPriority w:val="0"/>
    <w:rPr>
      <w:rFonts w:ascii="Consolas" w:hAnsi="Consolas" w:eastAsia="Consolas" w:cs="Consolas"/>
      <w:color w:val="C7254E"/>
      <w:sz w:val="21"/>
      <w:szCs w:val="21"/>
      <w:bdr w:val="none" w:color="auto" w:sz="0" w:space="0"/>
      <w:shd w:val="clear" w:fill="F9F2F4"/>
    </w:rPr>
  </w:style>
  <w:style w:type="character" w:styleId="14">
    <w:name w:val="HTML Keyboard"/>
    <w:basedOn w:val="7"/>
    <w:uiPriority w:val="0"/>
    <w:rPr>
      <w:rFonts w:hint="default" w:ascii="Consolas" w:hAnsi="Consolas" w:eastAsia="Consolas" w:cs="Consolas"/>
      <w:color w:val="FFFFFF"/>
      <w:sz w:val="21"/>
      <w:szCs w:val="21"/>
      <w:bdr w:val="none" w:color="auto" w:sz="0" w:space="0"/>
      <w:shd w:val="clear" w:fill="333333"/>
    </w:rPr>
  </w:style>
  <w:style w:type="character" w:styleId="15">
    <w:name w:val="HTML Sample"/>
    <w:basedOn w:val="7"/>
    <w:uiPriority w:val="0"/>
    <w:rPr>
      <w:rFonts w:hint="default" w:ascii="Consolas" w:hAnsi="Consolas" w:eastAsia="Consolas" w:cs="Consolas"/>
      <w:sz w:val="21"/>
      <w:szCs w:val="21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disabled"/>
    <w:basedOn w:val="7"/>
    <w:uiPriority w:val="0"/>
    <w:rPr>
      <w:color w:val="CCCCCC"/>
      <w:bdr w:val="single" w:color="F3F3F3" w:sz="4" w:space="0"/>
    </w:rPr>
  </w:style>
  <w:style w:type="character" w:customStyle="1" w:styleId="18">
    <w:name w:val="green"/>
    <w:basedOn w:val="7"/>
    <w:uiPriority w:val="0"/>
    <w:rPr>
      <w:shd w:val="clear" w:fill="1AAE88"/>
    </w:rPr>
  </w:style>
  <w:style w:type="character" w:customStyle="1" w:styleId="19">
    <w:name w:val="blue"/>
    <w:basedOn w:val="7"/>
    <w:uiPriority w:val="0"/>
    <w:rPr>
      <w:shd w:val="clear" w:fill="5093E8"/>
    </w:rPr>
  </w:style>
  <w:style w:type="character" w:customStyle="1" w:styleId="20">
    <w:name w:val="nth-child(2)2"/>
    <w:basedOn w:val="7"/>
    <w:uiPriority w:val="0"/>
  </w:style>
  <w:style w:type="character" w:customStyle="1" w:styleId="21">
    <w:name w:val="after9"/>
    <w:basedOn w:val="7"/>
    <w:uiPriority w:val="0"/>
    <w:rPr>
      <w:shd w:val="clear" w:fill="999999"/>
    </w:rPr>
  </w:style>
  <w:style w:type="character" w:customStyle="1" w:styleId="22">
    <w:name w:val="after10"/>
    <w:basedOn w:val="7"/>
    <w:uiPriority w:val="0"/>
    <w:rPr>
      <w:shd w:val="clear" w:fill="FFFFFF"/>
    </w:rPr>
  </w:style>
  <w:style w:type="character" w:customStyle="1" w:styleId="23">
    <w:name w:val="after11"/>
    <w:basedOn w:val="7"/>
    <w:uiPriority w:val="0"/>
    <w:rPr>
      <w:shd w:val="clear" w:fill="999999"/>
    </w:rPr>
  </w:style>
  <w:style w:type="character" w:customStyle="1" w:styleId="24">
    <w:name w:val="active27"/>
    <w:basedOn w:val="7"/>
    <w:uiPriority w:val="0"/>
  </w:style>
  <w:style w:type="character" w:customStyle="1" w:styleId="25">
    <w:name w:val="active28"/>
    <w:basedOn w:val="7"/>
    <w:uiPriority w:val="0"/>
    <w:rPr>
      <w:shd w:val="clear" w:fill="F9F9F9"/>
    </w:rPr>
  </w:style>
  <w:style w:type="character" w:customStyle="1" w:styleId="26">
    <w:name w:val="current"/>
    <w:basedOn w:val="7"/>
    <w:uiPriority w:val="0"/>
    <w:rPr>
      <w:b/>
      <w:bCs/>
      <w:color w:val="AAAAAA"/>
      <w:bdr w:val="single" w:color="E0E0E0" w:sz="4" w:space="0"/>
      <w:shd w:val="clear" w:fill="F0F0F0"/>
    </w:rPr>
  </w:style>
  <w:style w:type="character" w:customStyle="1" w:styleId="27">
    <w:name w:val="hover45"/>
    <w:basedOn w:val="7"/>
    <w:uiPriority w:val="0"/>
  </w:style>
  <w:style w:type="character" w:customStyle="1" w:styleId="28">
    <w:name w:val="active24"/>
    <w:basedOn w:val="7"/>
    <w:uiPriority w:val="0"/>
  </w:style>
  <w:style w:type="character" w:customStyle="1" w:styleId="29">
    <w:name w:val="active25"/>
    <w:basedOn w:val="7"/>
    <w:uiPriority w:val="0"/>
    <w:rPr>
      <w:shd w:val="clear" w:fill="F9F9F9"/>
    </w:rPr>
  </w:style>
  <w:style w:type="character" w:customStyle="1" w:styleId="30">
    <w:name w:val="blue2"/>
    <w:basedOn w:val="7"/>
    <w:uiPriority w:val="0"/>
    <w:rPr>
      <w:shd w:val="clear" w:fill="5093E8"/>
    </w:rPr>
  </w:style>
  <w:style w:type="character" w:customStyle="1" w:styleId="31">
    <w:name w:val="after8"/>
    <w:basedOn w:val="7"/>
    <w:uiPriority w:val="0"/>
    <w:rPr>
      <w:shd w:val="clear" w:fill="999999"/>
    </w:rPr>
  </w:style>
  <w:style w:type="character" w:customStyle="1" w:styleId="32">
    <w:name w:val="green2"/>
    <w:basedOn w:val="7"/>
    <w:uiPriority w:val="0"/>
    <w:rPr>
      <w:shd w:val="clear" w:fill="1AAE8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95</Words>
  <Characters>296</Characters>
  <TotalTime>1</TotalTime>
  <ScaleCrop>false</ScaleCrop>
  <LinksUpToDate>false</LinksUpToDate>
  <CharactersWithSpaces>333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2025-03-28T10:34:00Z</dcterms:created>
  <dc:creator>PC</dc:creator>
  <cp:lastModifiedBy>将辞m</cp:lastModifiedBy>
  <dcterms:modified xsi:type="dcterms:W3CDTF">2026-03-12T02:08:29Z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2025-03-28T10:34:51Z</vt:filetime>
  </property>
  <property fmtid="{D5CDD505-2E9C-101B-9397-08002B2CF9AE}" pid="4" name="KSOTemplateDocerSaveRecord">
    <vt:lpwstr>eyJoZGlkIjoiNjdkMDQ0ZTQ1ZGYyMzYxY2Q0YTI3ODY1MGFjZjdjYzgiLCJ1c2VySWQiOiI4NDUwNDkyMTQifQ==</vt:lpwstr>
  </property>
  <property fmtid="{D5CDD505-2E9C-101B-9397-08002B2CF9AE}" pid="5" name="KSOProductBuildVer">
    <vt:lpwstr>2052-12.1.0.25225</vt:lpwstr>
  </property>
  <property fmtid="{D5CDD505-2E9C-101B-9397-08002B2CF9AE}" pid="6" name="ICV">
    <vt:lpwstr>DCBD0DF02AA0415D861C9B66793A063F_13</vt:lpwstr>
  </property>
</Properties>
</file>